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A2E8F" w14:textId="42A448D5" w:rsidR="00F83A2F" w:rsidRDefault="00F83A2F" w:rsidP="00654B2B">
      <w:pPr>
        <w:pStyle w:val="NormalWeb"/>
        <w:jc w:val="center"/>
        <w:rPr>
          <w:rStyle w:val="Strong"/>
        </w:rPr>
      </w:pPr>
      <w:r>
        <w:rPr>
          <w:rStyle w:val="Strong"/>
          <w:b w:val="0"/>
          <w:bCs w:val="0"/>
          <w:noProof/>
        </w:rPr>
        <w:drawing>
          <wp:anchor distT="0" distB="0" distL="114300" distR="114300" simplePos="0" relativeHeight="251659264" behindDoc="0" locked="0" layoutInCell="1" allowOverlap="1" wp14:anchorId="25DFB76F" wp14:editId="2AD768FB">
            <wp:simplePos x="0" y="0"/>
            <wp:positionH relativeFrom="column">
              <wp:posOffset>-155998</wp:posOffset>
            </wp:positionH>
            <wp:positionV relativeFrom="paragraph">
              <wp:posOffset>-4868</wp:posOffset>
            </wp:positionV>
            <wp:extent cx="1056640" cy="1056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56640" cy="1056640"/>
                    </a:xfrm>
                    <a:prstGeom prst="rect">
                      <a:avLst/>
                    </a:prstGeom>
                    <a:noFill/>
                    <a:ln>
                      <a:noFill/>
                    </a:ln>
                  </pic:spPr>
                </pic:pic>
              </a:graphicData>
            </a:graphic>
          </wp:anchor>
        </w:drawing>
      </w:r>
      <w:r>
        <w:rPr>
          <w:rStyle w:val="Strong"/>
          <w:b w:val="0"/>
          <w:bCs w:val="0"/>
          <w:noProof/>
        </w:rPr>
        <w:drawing>
          <wp:anchor distT="0" distB="0" distL="114300" distR="114300" simplePos="0" relativeHeight="251658240" behindDoc="0" locked="0" layoutInCell="1" allowOverlap="1" wp14:anchorId="0AD07BF5" wp14:editId="04A2FDBF">
            <wp:simplePos x="0" y="0"/>
            <wp:positionH relativeFrom="margin">
              <wp:align>right</wp:align>
            </wp:positionH>
            <wp:positionV relativeFrom="paragraph">
              <wp:posOffset>-4233</wp:posOffset>
            </wp:positionV>
            <wp:extent cx="1022350" cy="1022350"/>
            <wp:effectExtent l="0" t="0" r="635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2350" cy="1022350"/>
                    </a:xfrm>
                    <a:prstGeom prst="rect">
                      <a:avLst/>
                    </a:prstGeom>
                    <a:noFill/>
                    <a:ln>
                      <a:noFill/>
                    </a:ln>
                  </pic:spPr>
                </pic:pic>
              </a:graphicData>
            </a:graphic>
          </wp:anchor>
        </w:drawing>
      </w:r>
    </w:p>
    <w:p w14:paraId="527CCA24" w14:textId="34E2CA09" w:rsidR="00F83A2F" w:rsidRDefault="00F83A2F" w:rsidP="00654B2B">
      <w:pPr>
        <w:pStyle w:val="NormalWeb"/>
        <w:jc w:val="center"/>
        <w:rPr>
          <w:rStyle w:val="Strong"/>
        </w:rPr>
      </w:pPr>
    </w:p>
    <w:p w14:paraId="2CFB656B" w14:textId="50A770EE" w:rsidR="00654B2B" w:rsidRDefault="00654B2B" w:rsidP="00654B2B">
      <w:pPr>
        <w:pStyle w:val="NormalWeb"/>
        <w:jc w:val="center"/>
        <w:rPr>
          <w:rStyle w:val="Strong"/>
        </w:rPr>
      </w:pPr>
      <w:r>
        <w:rPr>
          <w:rStyle w:val="Strong"/>
        </w:rPr>
        <w:t>Autumn Term Wellbeing Newsletter 1</w:t>
      </w:r>
    </w:p>
    <w:p w14:paraId="03F1C11F" w14:textId="338ADC36" w:rsidR="00654B2B" w:rsidRDefault="00654B2B" w:rsidP="00654B2B">
      <w:pPr>
        <w:pStyle w:val="NormalWeb"/>
        <w:jc w:val="center"/>
        <w:rPr>
          <w:rStyle w:val="Strong"/>
          <w:i/>
          <w:iCs/>
          <w:sz w:val="28"/>
          <w:szCs w:val="28"/>
          <w:u w:val="single"/>
        </w:rPr>
      </w:pPr>
      <w:r w:rsidRPr="00654B2B">
        <w:rPr>
          <w:rStyle w:val="Strong"/>
          <w:i/>
          <w:iCs/>
          <w:sz w:val="28"/>
          <w:szCs w:val="28"/>
          <w:u w:val="single"/>
        </w:rPr>
        <w:t>Welcome back to all our families!</w:t>
      </w:r>
    </w:p>
    <w:p w14:paraId="712ECC5F" w14:textId="6C8BF3C5" w:rsidR="00F83A2F" w:rsidRPr="00654B2B" w:rsidRDefault="00F83A2F" w:rsidP="00654B2B">
      <w:pPr>
        <w:pStyle w:val="NormalWeb"/>
        <w:jc w:val="center"/>
        <w:rPr>
          <w:rStyle w:val="Strong"/>
          <w:i/>
          <w:iCs/>
          <w:sz w:val="28"/>
          <w:szCs w:val="28"/>
          <w:u w:val="single"/>
        </w:rPr>
      </w:pPr>
      <w:r>
        <w:rPr>
          <w:noProof/>
        </w:rPr>
        <w:drawing>
          <wp:inline distT="0" distB="0" distL="0" distR="0" wp14:anchorId="2C88B506" wp14:editId="12FE2528">
            <wp:extent cx="1409065" cy="1090507"/>
            <wp:effectExtent l="0" t="0" r="635" b="0"/>
            <wp:docPr id="3" name="Picture 3" descr="55 Fall Quotes and Autumn Inspirational Words to Soothe Y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5 Fall Quotes and Autumn Inspirational Words to Soothe Your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11263" cy="1092208"/>
                    </a:xfrm>
                    <a:prstGeom prst="rect">
                      <a:avLst/>
                    </a:prstGeom>
                    <a:noFill/>
                    <a:ln>
                      <a:noFill/>
                    </a:ln>
                  </pic:spPr>
                </pic:pic>
              </a:graphicData>
            </a:graphic>
          </wp:inline>
        </w:drawing>
      </w:r>
    </w:p>
    <w:p w14:paraId="2E66A953" w14:textId="1950BBA4" w:rsidR="00654B2B" w:rsidRPr="00F83A2F" w:rsidRDefault="00654B2B" w:rsidP="00654B2B">
      <w:pPr>
        <w:pStyle w:val="NormalWeb"/>
        <w:rPr>
          <w:rFonts w:ascii="Comic Sans MS" w:hAnsi="Comic Sans MS"/>
          <w:sz w:val="22"/>
          <w:szCs w:val="22"/>
        </w:rPr>
      </w:pPr>
      <w:r w:rsidRPr="00654B2B">
        <w:rPr>
          <w:sz w:val="28"/>
          <w:szCs w:val="28"/>
        </w:rPr>
        <w:br/>
      </w:r>
      <w:r w:rsidRPr="00F83A2F">
        <w:rPr>
          <w:rFonts w:ascii="Comic Sans MS" w:hAnsi="Comic Sans MS"/>
          <w:sz w:val="22"/>
          <w:szCs w:val="22"/>
        </w:rPr>
        <w:t xml:space="preserve">The children have settled really well into the new school year, and it’s wonderful to see all the learning that is happening across the classrooms. This half term, our focus has been on the theme of </w:t>
      </w:r>
      <w:r w:rsidRPr="00F83A2F">
        <w:rPr>
          <w:rStyle w:val="Strong"/>
          <w:rFonts w:ascii="Comic Sans MS" w:hAnsi="Comic Sans MS"/>
          <w:b w:val="0"/>
          <w:bCs w:val="0"/>
          <w:sz w:val="22"/>
          <w:szCs w:val="22"/>
        </w:rPr>
        <w:t>Respect</w:t>
      </w:r>
      <w:r w:rsidRPr="00F83A2F">
        <w:rPr>
          <w:rFonts w:ascii="Comic Sans MS" w:hAnsi="Comic Sans MS"/>
          <w:sz w:val="22"/>
          <w:szCs w:val="22"/>
        </w:rPr>
        <w:t xml:space="preserve">. Our School Council led a fantastic assembly exploring what respect means and why it matters, while our </w:t>
      </w:r>
      <w:r w:rsidR="00F83A2F">
        <w:rPr>
          <w:rFonts w:ascii="Comic Sans MS" w:hAnsi="Comic Sans MS"/>
          <w:sz w:val="22"/>
          <w:szCs w:val="22"/>
        </w:rPr>
        <w:t>whole school</w:t>
      </w:r>
      <w:r w:rsidRPr="00F83A2F">
        <w:rPr>
          <w:rFonts w:ascii="Comic Sans MS" w:hAnsi="Comic Sans MS"/>
          <w:sz w:val="22"/>
          <w:szCs w:val="22"/>
        </w:rPr>
        <w:t xml:space="preserve"> assemblies have also helped children think about what respect looks like in our everyday lives — in school, at home, and in our community.</w:t>
      </w:r>
    </w:p>
    <w:p w14:paraId="337A90B9" w14:textId="77777777" w:rsidR="00654B2B" w:rsidRPr="00F83A2F" w:rsidRDefault="00654B2B" w:rsidP="00654B2B">
      <w:pPr>
        <w:pStyle w:val="NormalWeb"/>
        <w:rPr>
          <w:rFonts w:ascii="Comic Sans MS" w:hAnsi="Comic Sans MS"/>
          <w:sz w:val="22"/>
          <w:szCs w:val="22"/>
        </w:rPr>
      </w:pPr>
      <w:r w:rsidRPr="00F83A2F">
        <w:rPr>
          <w:rFonts w:ascii="Comic Sans MS" w:hAnsi="Comic Sans MS"/>
          <w:sz w:val="22"/>
          <w:szCs w:val="22"/>
        </w:rPr>
        <w:t xml:space="preserve">Our weekly </w:t>
      </w:r>
      <w:r w:rsidRPr="00F83A2F">
        <w:rPr>
          <w:rStyle w:val="Strong"/>
          <w:rFonts w:ascii="Comic Sans MS" w:hAnsi="Comic Sans MS"/>
          <w:b w:val="0"/>
          <w:bCs w:val="0"/>
          <w:sz w:val="22"/>
          <w:szCs w:val="22"/>
        </w:rPr>
        <w:t>Wellbeing Wednesday</w:t>
      </w:r>
      <w:r w:rsidRPr="00F83A2F">
        <w:rPr>
          <w:rFonts w:ascii="Comic Sans MS" w:hAnsi="Comic Sans MS"/>
          <w:sz w:val="22"/>
          <w:szCs w:val="22"/>
        </w:rPr>
        <w:t xml:space="preserve"> activities have been a great success! The children really enjoyed playing </w:t>
      </w:r>
      <w:r w:rsidRPr="00F83A2F">
        <w:rPr>
          <w:rStyle w:val="Emphasis"/>
          <w:rFonts w:ascii="Comic Sans MS" w:eastAsia="Calibri" w:hAnsi="Comic Sans MS"/>
          <w:sz w:val="22"/>
          <w:szCs w:val="22"/>
        </w:rPr>
        <w:t>Connection Bingo</w:t>
      </w:r>
      <w:r w:rsidRPr="00F83A2F">
        <w:rPr>
          <w:rFonts w:ascii="Comic Sans MS" w:hAnsi="Comic Sans MS"/>
          <w:sz w:val="22"/>
          <w:szCs w:val="22"/>
        </w:rPr>
        <w:t xml:space="preserve">, an activity that encouraged them to talk to new classmates and discover fun and interesting facts about one another. We also spent some quiet moments doing </w:t>
      </w:r>
      <w:r w:rsidRPr="00F83A2F">
        <w:rPr>
          <w:rStyle w:val="Strong"/>
          <w:rFonts w:ascii="Comic Sans MS" w:hAnsi="Comic Sans MS"/>
          <w:b w:val="0"/>
          <w:bCs w:val="0"/>
          <w:sz w:val="22"/>
          <w:szCs w:val="22"/>
        </w:rPr>
        <w:t>mindfulness colouring</w:t>
      </w:r>
      <w:r w:rsidRPr="00F83A2F">
        <w:rPr>
          <w:rFonts w:ascii="Comic Sans MS" w:hAnsi="Comic Sans MS"/>
          <w:sz w:val="22"/>
          <w:szCs w:val="22"/>
        </w:rPr>
        <w:t>, allowing everyone to pause, breathe, and enjoy a moment of calm in our busy world.</w:t>
      </w:r>
    </w:p>
    <w:p w14:paraId="000ECC32" w14:textId="0D1F8C36" w:rsidR="00654B2B" w:rsidRPr="00F83A2F" w:rsidRDefault="00654B2B" w:rsidP="00654B2B">
      <w:pPr>
        <w:pStyle w:val="NormalWeb"/>
        <w:rPr>
          <w:rFonts w:ascii="Comic Sans MS" w:hAnsi="Comic Sans MS"/>
          <w:sz w:val="22"/>
          <w:szCs w:val="22"/>
        </w:rPr>
      </w:pPr>
      <w:r w:rsidRPr="00F83A2F">
        <w:rPr>
          <w:rFonts w:ascii="Comic Sans MS" w:hAnsi="Comic Sans MS"/>
          <w:sz w:val="22"/>
          <w:szCs w:val="22"/>
        </w:rPr>
        <w:t xml:space="preserve">This half term, we have also been thinking about the people who make a difference in our community. Each class reflected on our </w:t>
      </w:r>
      <w:r w:rsidRPr="00F83A2F">
        <w:rPr>
          <w:rStyle w:val="Strong"/>
          <w:rFonts w:ascii="Comic Sans MS" w:hAnsi="Comic Sans MS"/>
          <w:b w:val="0"/>
          <w:bCs w:val="0"/>
          <w:sz w:val="22"/>
          <w:szCs w:val="22"/>
        </w:rPr>
        <w:t>‘Community Stars’</w:t>
      </w:r>
      <w:r w:rsidRPr="00F83A2F">
        <w:rPr>
          <w:rFonts w:ascii="Comic Sans MS" w:hAnsi="Comic Sans MS"/>
          <w:sz w:val="22"/>
          <w:szCs w:val="22"/>
        </w:rPr>
        <w:t xml:space="preserve"> – those who do so much for us, often behind the scenes. It was </w:t>
      </w:r>
      <w:r w:rsidRPr="00F83A2F">
        <w:rPr>
          <w:rFonts w:ascii="Comic Sans MS" w:hAnsi="Comic Sans MS"/>
          <w:sz w:val="22"/>
          <w:szCs w:val="22"/>
        </w:rPr>
        <w:t>heart-warming</w:t>
      </w:r>
      <w:r w:rsidRPr="00F83A2F">
        <w:rPr>
          <w:rFonts w:ascii="Comic Sans MS" w:hAnsi="Comic Sans MS"/>
          <w:sz w:val="22"/>
          <w:szCs w:val="22"/>
        </w:rPr>
        <w:t xml:space="preserve"> to read the thoughtful notes the children wrote to show their appreciation. Another highlight was building our </w:t>
      </w:r>
      <w:r w:rsidRPr="00F83A2F">
        <w:rPr>
          <w:rStyle w:val="Strong"/>
          <w:rFonts w:ascii="Comic Sans MS" w:hAnsi="Comic Sans MS"/>
          <w:b w:val="0"/>
          <w:bCs w:val="0"/>
          <w:sz w:val="22"/>
          <w:szCs w:val="22"/>
        </w:rPr>
        <w:t>Kindness Wall</w:t>
      </w:r>
      <w:r w:rsidRPr="00F83A2F">
        <w:rPr>
          <w:rFonts w:ascii="Comic Sans MS" w:hAnsi="Comic Sans MS"/>
          <w:sz w:val="22"/>
          <w:szCs w:val="22"/>
        </w:rPr>
        <w:t>, where children added paper bricks to celebrate acts of kindness they had seen or received. The wall has grown beautifully and serves as a lovely reminder of how small acts of kindness can make a big difference.</w:t>
      </w:r>
    </w:p>
    <w:p w14:paraId="52BC5C7A" w14:textId="1E1B202A" w:rsidR="00654B2B" w:rsidRPr="00F83A2F" w:rsidRDefault="00654B2B" w:rsidP="00654B2B">
      <w:pPr>
        <w:pStyle w:val="NormalWeb"/>
        <w:rPr>
          <w:rFonts w:ascii="Comic Sans MS" w:hAnsi="Comic Sans MS"/>
          <w:sz w:val="22"/>
          <w:szCs w:val="22"/>
        </w:rPr>
      </w:pPr>
      <w:r w:rsidRPr="00F83A2F">
        <w:rPr>
          <w:rFonts w:ascii="Comic Sans MS" w:hAnsi="Comic Sans MS"/>
          <w:sz w:val="22"/>
          <w:szCs w:val="22"/>
        </w:rPr>
        <w:t xml:space="preserve">And of course, the highlight of the half term was our </w:t>
      </w:r>
      <w:r w:rsidRPr="00F83A2F">
        <w:rPr>
          <w:rStyle w:val="Strong"/>
          <w:rFonts w:ascii="Comic Sans MS" w:hAnsi="Comic Sans MS"/>
          <w:b w:val="0"/>
          <w:bCs w:val="0"/>
          <w:sz w:val="22"/>
          <w:szCs w:val="22"/>
        </w:rPr>
        <w:t>‘Wake Up Wednesday’</w:t>
      </w:r>
      <w:r w:rsidRPr="00F83A2F">
        <w:rPr>
          <w:rFonts w:ascii="Comic Sans MS" w:hAnsi="Comic Sans MS"/>
          <w:sz w:val="22"/>
          <w:szCs w:val="22"/>
        </w:rPr>
        <w:t xml:space="preserve"> event! A huge thank you to </w:t>
      </w:r>
      <w:r w:rsidRPr="00F83A2F">
        <w:rPr>
          <w:rStyle w:val="Strong"/>
          <w:rFonts w:ascii="Comic Sans MS" w:hAnsi="Comic Sans MS"/>
          <w:b w:val="0"/>
          <w:bCs w:val="0"/>
          <w:sz w:val="22"/>
          <w:szCs w:val="22"/>
        </w:rPr>
        <w:t>Mr Ringer</w:t>
      </w:r>
      <w:r w:rsidRPr="00F83A2F">
        <w:rPr>
          <w:rFonts w:ascii="Comic Sans MS" w:hAnsi="Comic Sans MS"/>
          <w:sz w:val="22"/>
          <w:szCs w:val="22"/>
        </w:rPr>
        <w:t xml:space="preserve"> for putting together such a fun and energetic routine. It was wonderful to see</w:t>
      </w:r>
      <w:r w:rsidR="000C4D6F">
        <w:rPr>
          <w:rFonts w:ascii="Comic Sans MS" w:hAnsi="Comic Sans MS"/>
          <w:sz w:val="22"/>
          <w:szCs w:val="22"/>
        </w:rPr>
        <w:t xml:space="preserve"> the whole school community </w:t>
      </w:r>
      <w:r w:rsidRPr="00F83A2F">
        <w:rPr>
          <w:rFonts w:ascii="Comic Sans MS" w:hAnsi="Comic Sans MS"/>
          <w:sz w:val="22"/>
          <w:szCs w:val="22"/>
        </w:rPr>
        <w:t>joining in together — starting the day with smiles, laughter, and a great sense of community spirit.</w:t>
      </w:r>
    </w:p>
    <w:p w14:paraId="1F3484A6" w14:textId="7C7FE500" w:rsidR="00654B2B" w:rsidRPr="00F83A2F" w:rsidRDefault="00654B2B" w:rsidP="00654B2B">
      <w:pPr>
        <w:pStyle w:val="NormalWeb"/>
        <w:rPr>
          <w:rFonts w:ascii="Comic Sans MS" w:hAnsi="Comic Sans MS"/>
          <w:sz w:val="22"/>
          <w:szCs w:val="22"/>
        </w:rPr>
      </w:pPr>
      <w:r w:rsidRPr="00F83A2F">
        <w:rPr>
          <w:rFonts w:ascii="Comic Sans MS" w:hAnsi="Comic Sans MS"/>
          <w:sz w:val="22"/>
          <w:szCs w:val="22"/>
        </w:rPr>
        <w:t xml:space="preserve">As we reach the end of this half term, we want to wish </w:t>
      </w:r>
      <w:r w:rsidR="000C4D6F">
        <w:rPr>
          <w:rFonts w:ascii="Comic Sans MS" w:hAnsi="Comic Sans MS"/>
          <w:sz w:val="22"/>
          <w:szCs w:val="22"/>
        </w:rPr>
        <w:t>everyone</w:t>
      </w:r>
      <w:r w:rsidRPr="00F83A2F">
        <w:rPr>
          <w:rFonts w:ascii="Comic Sans MS" w:hAnsi="Comic Sans MS"/>
          <w:sz w:val="22"/>
          <w:szCs w:val="22"/>
        </w:rPr>
        <w:t xml:space="preserve"> a </w:t>
      </w:r>
      <w:r w:rsidRPr="00F83A2F">
        <w:rPr>
          <w:rStyle w:val="Strong"/>
          <w:rFonts w:ascii="Comic Sans MS" w:hAnsi="Comic Sans MS"/>
          <w:b w:val="0"/>
          <w:bCs w:val="0"/>
          <w:sz w:val="22"/>
          <w:szCs w:val="22"/>
        </w:rPr>
        <w:t>peaceful and restful break</w:t>
      </w:r>
      <w:r w:rsidRPr="00F83A2F">
        <w:rPr>
          <w:rFonts w:ascii="Comic Sans MS" w:hAnsi="Comic Sans MS"/>
          <w:sz w:val="22"/>
          <w:szCs w:val="22"/>
        </w:rPr>
        <w:t>. Thank you for your continued support, and we look forward to seeing everyone back after the holiday, ready for another exciting half term ahead.</w:t>
      </w:r>
    </w:p>
    <w:p w14:paraId="6B858E7E" w14:textId="7DB87A98" w:rsidR="00F83A2F" w:rsidRPr="00F83A2F" w:rsidRDefault="00F83A2F" w:rsidP="00654B2B">
      <w:pPr>
        <w:pStyle w:val="NormalWeb"/>
        <w:rPr>
          <w:rFonts w:ascii="Comic Sans MS" w:hAnsi="Comic Sans MS"/>
          <w:sz w:val="22"/>
          <w:szCs w:val="22"/>
        </w:rPr>
      </w:pPr>
    </w:p>
    <w:p w14:paraId="29441F1E" w14:textId="4D52AF6A" w:rsidR="00F83A2F" w:rsidRPr="00F83A2F" w:rsidRDefault="00F83A2F" w:rsidP="00654B2B">
      <w:pPr>
        <w:pStyle w:val="NormalWeb"/>
        <w:rPr>
          <w:rFonts w:ascii="Comic Sans MS" w:hAnsi="Comic Sans MS"/>
          <w:sz w:val="22"/>
          <w:szCs w:val="22"/>
        </w:rPr>
      </w:pPr>
      <w:r w:rsidRPr="00F83A2F">
        <w:rPr>
          <w:rFonts w:ascii="Comic Sans MS" w:hAnsi="Comic Sans MS"/>
          <w:sz w:val="22"/>
          <w:szCs w:val="22"/>
        </w:rPr>
        <w:t xml:space="preserve">Best Wishes </w:t>
      </w:r>
    </w:p>
    <w:p w14:paraId="78206599" w14:textId="0DE69499" w:rsidR="00F83A2F" w:rsidRPr="00F83A2F" w:rsidRDefault="00F83A2F" w:rsidP="00654B2B">
      <w:pPr>
        <w:pStyle w:val="NormalWeb"/>
        <w:rPr>
          <w:rFonts w:ascii="Comic Sans MS" w:hAnsi="Comic Sans MS"/>
          <w:sz w:val="22"/>
          <w:szCs w:val="22"/>
        </w:rPr>
      </w:pPr>
    </w:p>
    <w:p w14:paraId="61DF685A" w14:textId="18BD2A35" w:rsidR="00F83A2F" w:rsidRPr="00F83A2F" w:rsidRDefault="00F83A2F" w:rsidP="00654B2B">
      <w:pPr>
        <w:pStyle w:val="NormalWeb"/>
        <w:rPr>
          <w:rFonts w:ascii="Comic Sans MS" w:hAnsi="Comic Sans MS"/>
          <w:sz w:val="22"/>
          <w:szCs w:val="22"/>
        </w:rPr>
      </w:pPr>
      <w:r w:rsidRPr="00F83A2F">
        <w:rPr>
          <w:rFonts w:ascii="Comic Sans MS" w:hAnsi="Comic Sans MS"/>
          <w:sz w:val="22"/>
          <w:szCs w:val="22"/>
        </w:rPr>
        <w:t xml:space="preserve">Your Wellbeing Team </w:t>
      </w:r>
    </w:p>
    <w:p w14:paraId="1573834A" w14:textId="50436D1C" w:rsidR="00654B2B" w:rsidRDefault="00654B2B" w:rsidP="00654B2B">
      <w:pPr>
        <w:pStyle w:val="NormalWeb"/>
        <w:rPr>
          <w:sz w:val="28"/>
          <w:szCs w:val="28"/>
        </w:rPr>
      </w:pPr>
    </w:p>
    <w:p w14:paraId="562E2E8B" w14:textId="77777777" w:rsidR="00F83A2F" w:rsidRPr="00FB2224" w:rsidRDefault="00F83A2F" w:rsidP="00F83A2F">
      <w:pPr>
        <w:rPr>
          <w:rFonts w:cstheme="minorHAnsi"/>
          <w:b/>
          <w:color w:val="000000"/>
          <w:sz w:val="24"/>
          <w:szCs w:val="24"/>
          <w:u w:val="single"/>
          <w:shd w:val="clear" w:color="auto" w:fill="FFFFFF"/>
        </w:rPr>
      </w:pPr>
      <w:r w:rsidRPr="00FB2224">
        <w:rPr>
          <w:b/>
          <w:sz w:val="24"/>
          <w:szCs w:val="24"/>
          <w:u w:val="single"/>
        </w:rPr>
        <w:lastRenderedPageBreak/>
        <w:t>Please find below a list of useful contacts that may be of assistance.</w:t>
      </w:r>
    </w:p>
    <w:p w14:paraId="44BC6935" w14:textId="77777777" w:rsidR="00F83A2F" w:rsidRPr="00DA248F" w:rsidRDefault="00F83A2F" w:rsidP="00F83A2F">
      <w:pPr>
        <w:rPr>
          <w:rFonts w:cstheme="minorHAnsi"/>
          <w:color w:val="000000"/>
          <w:sz w:val="28"/>
          <w:szCs w:val="28"/>
          <w:shd w:val="clear" w:color="auto" w:fill="FFFFFF"/>
        </w:rPr>
      </w:pPr>
    </w:p>
    <w:p w14:paraId="0B1CE083" w14:textId="77777777" w:rsidR="00F83A2F" w:rsidRDefault="00F83A2F" w:rsidP="00F83A2F"/>
    <w:p w14:paraId="2C5B87F1" w14:textId="0280E723" w:rsidR="00F83A2F" w:rsidRPr="00F83A2F" w:rsidRDefault="00F83A2F" w:rsidP="00F83A2F">
      <w:pPr>
        <w:rPr>
          <w:rFonts w:cstheme="minorHAnsi"/>
          <w:color w:val="000000"/>
          <w:sz w:val="28"/>
          <w:szCs w:val="28"/>
          <w:shd w:val="clear" w:color="auto" w:fill="FFFFFF"/>
        </w:rPr>
      </w:pPr>
    </w:p>
    <w:p w14:paraId="4E7AEB63" w14:textId="77777777" w:rsidR="00F83A2F" w:rsidRDefault="00F83A2F" w:rsidP="00F83A2F">
      <w:pPr>
        <w:pStyle w:val="BodyText"/>
        <w:rPr>
          <w:rFonts w:ascii="Times New Roman"/>
          <w:b w:val="0"/>
          <w:sz w:val="20"/>
        </w:rPr>
      </w:pPr>
      <w:r>
        <w:rPr>
          <w:rFonts w:ascii="Times New Roman"/>
          <w:b w:val="0"/>
          <w:noProof/>
          <w:sz w:val="20"/>
        </w:rPr>
        <w:drawing>
          <wp:inline distT="0" distB="0" distL="0" distR="0" wp14:anchorId="199D36D7" wp14:editId="3F4DA262">
            <wp:extent cx="6636705" cy="738187"/>
            <wp:effectExtent l="0" t="0" r="0" b="0"/>
            <wp:docPr id="1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636705" cy="738187"/>
                    </a:xfrm>
                    <a:prstGeom prst="rect">
                      <a:avLst/>
                    </a:prstGeom>
                  </pic:spPr>
                </pic:pic>
              </a:graphicData>
            </a:graphic>
          </wp:inline>
        </w:drawing>
      </w:r>
    </w:p>
    <w:p w14:paraId="5CA50FB4" w14:textId="77777777" w:rsidR="00F83A2F" w:rsidRDefault="00F83A2F" w:rsidP="00F83A2F">
      <w:pPr>
        <w:pStyle w:val="BodyText"/>
        <w:rPr>
          <w:rFonts w:ascii="Times New Roman"/>
          <w:b w:val="0"/>
        </w:rPr>
      </w:pPr>
    </w:p>
    <w:p w14:paraId="435844F5" w14:textId="77777777" w:rsidR="00F83A2F" w:rsidRDefault="00F83A2F" w:rsidP="00F83A2F">
      <w:pPr>
        <w:pStyle w:val="BodyText"/>
        <w:spacing w:before="172"/>
        <w:rPr>
          <w:rFonts w:ascii="Times New Roman"/>
          <w:b w:val="0"/>
        </w:rPr>
      </w:pPr>
    </w:p>
    <w:p w14:paraId="2C5A394E" w14:textId="77777777" w:rsidR="00F83A2F" w:rsidRDefault="00F83A2F" w:rsidP="00F83A2F">
      <w:pPr>
        <w:pStyle w:val="BodyText"/>
        <w:spacing w:line="259" w:lineRule="auto"/>
        <w:ind w:left="4635" w:hanging="4353"/>
      </w:pPr>
      <w:r>
        <w:t>Emotional</w:t>
      </w:r>
      <w:r>
        <w:rPr>
          <w:spacing w:val="-7"/>
        </w:rPr>
        <w:t xml:space="preserve"> </w:t>
      </w:r>
      <w:r>
        <w:t>Wellbeing</w:t>
      </w:r>
      <w:r>
        <w:rPr>
          <w:spacing w:val="-8"/>
        </w:rPr>
        <w:t xml:space="preserve"> </w:t>
      </w:r>
      <w:r>
        <w:t>and</w:t>
      </w:r>
      <w:r>
        <w:rPr>
          <w:spacing w:val="-7"/>
        </w:rPr>
        <w:t xml:space="preserve"> </w:t>
      </w:r>
      <w:r>
        <w:t>Mental</w:t>
      </w:r>
      <w:r>
        <w:rPr>
          <w:spacing w:val="-7"/>
        </w:rPr>
        <w:t xml:space="preserve"> </w:t>
      </w:r>
      <w:r>
        <w:t>Health</w:t>
      </w:r>
      <w:r>
        <w:rPr>
          <w:spacing w:val="-9"/>
        </w:rPr>
        <w:t xml:space="preserve"> </w:t>
      </w:r>
      <w:r>
        <w:t>Support</w:t>
      </w:r>
      <w:r>
        <w:rPr>
          <w:spacing w:val="-8"/>
        </w:rPr>
        <w:t xml:space="preserve"> </w:t>
      </w:r>
      <w:r>
        <w:t>for</w:t>
      </w:r>
      <w:r>
        <w:rPr>
          <w:spacing w:val="-7"/>
        </w:rPr>
        <w:t xml:space="preserve"> </w:t>
      </w:r>
      <w:r>
        <w:t>Children</w:t>
      </w:r>
      <w:r>
        <w:rPr>
          <w:spacing w:val="-3"/>
        </w:rPr>
        <w:t xml:space="preserve"> </w:t>
      </w:r>
      <w:r>
        <w:t>and</w:t>
      </w:r>
      <w:r>
        <w:rPr>
          <w:spacing w:val="-7"/>
        </w:rPr>
        <w:t xml:space="preserve"> </w:t>
      </w:r>
      <w:r>
        <w:t>Families</w:t>
      </w:r>
      <w:r>
        <w:rPr>
          <w:spacing w:val="-8"/>
        </w:rPr>
        <w:t xml:space="preserve"> </w:t>
      </w:r>
      <w:r>
        <w:t xml:space="preserve">in </w:t>
      </w:r>
      <w:proofErr w:type="spellStart"/>
      <w:r>
        <w:rPr>
          <w:spacing w:val="-2"/>
        </w:rPr>
        <w:t>Hillingdon</w:t>
      </w:r>
      <w:proofErr w:type="spellEnd"/>
      <w:r>
        <w:rPr>
          <w:spacing w:val="-2"/>
        </w:rPr>
        <w:t>.</w:t>
      </w:r>
    </w:p>
    <w:p w14:paraId="1C55380F" w14:textId="77777777" w:rsidR="00F83A2F" w:rsidRDefault="00F83A2F" w:rsidP="00F83A2F">
      <w:pPr>
        <w:rPr>
          <w:b/>
          <w:sz w:val="20"/>
        </w:rPr>
      </w:pPr>
    </w:p>
    <w:p w14:paraId="0C545F4F" w14:textId="77777777" w:rsidR="00F83A2F" w:rsidRDefault="00F83A2F" w:rsidP="00F83A2F">
      <w:pPr>
        <w:rPr>
          <w:b/>
          <w:sz w:val="20"/>
        </w:rPr>
      </w:pPr>
    </w:p>
    <w:p w14:paraId="1BD91498" w14:textId="77777777" w:rsidR="00F83A2F" w:rsidRDefault="00F83A2F" w:rsidP="00F83A2F">
      <w:pPr>
        <w:spacing w:before="13"/>
        <w:rPr>
          <w:b/>
          <w:sz w:val="20"/>
        </w:rPr>
      </w:pPr>
    </w:p>
    <w:p w14:paraId="71F7DC37" w14:textId="77777777" w:rsidR="00F83A2F" w:rsidRDefault="00F83A2F" w:rsidP="00F83A2F">
      <w:pPr>
        <w:ind w:left="-36"/>
        <w:rPr>
          <w:sz w:val="20"/>
        </w:rPr>
      </w:pPr>
      <w:r>
        <w:rPr>
          <w:noProof/>
          <w:sz w:val="20"/>
        </w:rPr>
        <mc:AlternateContent>
          <mc:Choice Requires="wpg">
            <w:drawing>
              <wp:inline distT="0" distB="0" distL="0" distR="0" wp14:anchorId="205B5FFF" wp14:editId="6C7E7DAB">
                <wp:extent cx="6845934" cy="3543935"/>
                <wp:effectExtent l="0" t="0" r="0" b="8889"/>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5934" cy="3543935"/>
                          <a:chOff x="0" y="0"/>
                          <a:chExt cx="6845934" cy="3543935"/>
                        </a:xfrm>
                      </wpg:grpSpPr>
                      <wps:wsp>
                        <wps:cNvPr id="11" name="Graphic 3"/>
                        <wps:cNvSpPr/>
                        <wps:spPr>
                          <a:xfrm>
                            <a:off x="6815328" y="0"/>
                            <a:ext cx="30480" cy="2597785"/>
                          </a:xfrm>
                          <a:custGeom>
                            <a:avLst/>
                            <a:gdLst/>
                            <a:ahLst/>
                            <a:cxnLst/>
                            <a:rect l="l" t="t" r="r" b="b"/>
                            <a:pathLst>
                              <a:path w="30480" h="2597785">
                                <a:moveTo>
                                  <a:pt x="6083" y="1626489"/>
                                </a:moveTo>
                                <a:lnTo>
                                  <a:pt x="0" y="1626489"/>
                                </a:lnTo>
                                <a:lnTo>
                                  <a:pt x="0" y="1882482"/>
                                </a:lnTo>
                                <a:lnTo>
                                  <a:pt x="0" y="2239391"/>
                                </a:lnTo>
                                <a:lnTo>
                                  <a:pt x="0" y="2597531"/>
                                </a:lnTo>
                                <a:lnTo>
                                  <a:pt x="6083" y="2597531"/>
                                </a:lnTo>
                                <a:lnTo>
                                  <a:pt x="6083" y="2239391"/>
                                </a:lnTo>
                                <a:lnTo>
                                  <a:pt x="6083" y="1882521"/>
                                </a:lnTo>
                                <a:lnTo>
                                  <a:pt x="6083" y="1626489"/>
                                </a:lnTo>
                                <a:close/>
                              </a:path>
                              <a:path w="30480" h="2597785">
                                <a:moveTo>
                                  <a:pt x="18288" y="1013841"/>
                                </a:moveTo>
                                <a:lnTo>
                                  <a:pt x="12192" y="1013841"/>
                                </a:lnTo>
                                <a:lnTo>
                                  <a:pt x="12192" y="1269873"/>
                                </a:lnTo>
                                <a:lnTo>
                                  <a:pt x="12192" y="1626489"/>
                                </a:lnTo>
                                <a:lnTo>
                                  <a:pt x="18288" y="1626489"/>
                                </a:lnTo>
                                <a:lnTo>
                                  <a:pt x="18288" y="1269873"/>
                                </a:lnTo>
                                <a:lnTo>
                                  <a:pt x="18288" y="1013841"/>
                                </a:lnTo>
                                <a:close/>
                              </a:path>
                              <a:path w="30480" h="2597785">
                                <a:moveTo>
                                  <a:pt x="30467" y="655701"/>
                                </a:moveTo>
                                <a:lnTo>
                                  <a:pt x="24384" y="655701"/>
                                </a:lnTo>
                                <a:lnTo>
                                  <a:pt x="24384" y="1013841"/>
                                </a:lnTo>
                                <a:lnTo>
                                  <a:pt x="24384" y="1269873"/>
                                </a:lnTo>
                                <a:lnTo>
                                  <a:pt x="30467" y="1269873"/>
                                </a:lnTo>
                                <a:lnTo>
                                  <a:pt x="30467" y="1013841"/>
                                </a:lnTo>
                                <a:lnTo>
                                  <a:pt x="30467" y="655701"/>
                                </a:lnTo>
                                <a:close/>
                              </a:path>
                              <a:path w="30480" h="2597785">
                                <a:moveTo>
                                  <a:pt x="30467" y="0"/>
                                </a:moveTo>
                                <a:lnTo>
                                  <a:pt x="24384" y="0"/>
                                </a:lnTo>
                                <a:lnTo>
                                  <a:pt x="24384" y="30480"/>
                                </a:lnTo>
                                <a:lnTo>
                                  <a:pt x="30467" y="30480"/>
                                </a:lnTo>
                                <a:lnTo>
                                  <a:pt x="30467" y="0"/>
                                </a:lnTo>
                                <a:close/>
                              </a:path>
                            </a:pathLst>
                          </a:custGeom>
                          <a:solidFill>
                            <a:srgbClr val="4471C4"/>
                          </a:solidFill>
                        </wps:spPr>
                        <wps:bodyPr wrap="square" lIns="0" tIns="0" rIns="0" bIns="0" rtlCol="0">
                          <a:prstTxWarp prst="textNoShape">
                            <a:avLst/>
                          </a:prstTxWarp>
                          <a:noAutofit/>
                        </wps:bodyPr>
                      </wps:wsp>
                      <wps:wsp>
                        <wps:cNvPr id="12" name="Textbox 4"/>
                        <wps:cNvSpPr txBox="1"/>
                        <wps:spPr>
                          <a:xfrm>
                            <a:off x="15239" y="15240"/>
                            <a:ext cx="6815455" cy="3513454"/>
                          </a:xfrm>
                          <a:prstGeom prst="rect">
                            <a:avLst/>
                          </a:prstGeom>
                          <a:ln w="30479" cmpd="tri">
                            <a:solidFill>
                              <a:srgbClr val="4471C4"/>
                            </a:solidFill>
                            <a:prstDash val="solid"/>
                          </a:ln>
                        </wps:spPr>
                        <wps:txbx>
                          <w:txbxContent>
                            <w:p w14:paraId="586C3379" w14:textId="77777777" w:rsidR="00F83A2F" w:rsidRDefault="00F83A2F" w:rsidP="00F83A2F">
                              <w:pPr>
                                <w:rPr>
                                  <w:b/>
                                </w:rPr>
                              </w:pPr>
                            </w:p>
                            <w:p w14:paraId="49FF929B" w14:textId="77777777" w:rsidR="00F83A2F" w:rsidRDefault="00F83A2F" w:rsidP="00F83A2F">
                              <w:pPr>
                                <w:spacing w:before="43"/>
                                <w:rPr>
                                  <w:b/>
                                </w:rPr>
                              </w:pPr>
                            </w:p>
                            <w:p w14:paraId="6CA8227E" w14:textId="77777777" w:rsidR="00F83A2F" w:rsidRDefault="00F83A2F" w:rsidP="00F83A2F">
                              <w:pPr>
                                <w:spacing w:line="360" w:lineRule="auto"/>
                                <w:ind w:left="108"/>
                              </w:pPr>
                              <w:r>
                                <w:t xml:space="preserve">If you are concerned about the mental health of a child or young person you should contact </w:t>
                              </w:r>
                              <w:r>
                                <w:rPr>
                                  <w:b/>
                                </w:rPr>
                                <w:t xml:space="preserve">CAMHS Single Point of Access. </w:t>
                              </w:r>
                              <w:r>
                                <w:t xml:space="preserve">This service is for </w:t>
                              </w:r>
                              <w:r>
                                <w:rPr>
                                  <w:b/>
                                </w:rPr>
                                <w:t xml:space="preserve">referrals, crisis calls, advice and signposting </w:t>
                              </w:r>
                              <w:r>
                                <w:t>for children under the age of 18.</w:t>
                              </w:r>
                            </w:p>
                            <w:p w14:paraId="094021FB" w14:textId="77777777" w:rsidR="00F83A2F" w:rsidRDefault="00F83A2F" w:rsidP="00F83A2F">
                              <w:pPr>
                                <w:spacing w:before="162" w:line="360" w:lineRule="auto"/>
                                <w:ind w:left="108"/>
                              </w:pPr>
                              <w:r>
                                <w:t>The</w:t>
                              </w:r>
                              <w:r>
                                <w:rPr>
                                  <w:spacing w:val="-8"/>
                                </w:rPr>
                                <w:t xml:space="preserve"> </w:t>
                              </w:r>
                              <w:r>
                                <w:t>Single</w:t>
                              </w:r>
                              <w:r>
                                <w:rPr>
                                  <w:spacing w:val="-8"/>
                                </w:rPr>
                                <w:t xml:space="preserve"> </w:t>
                              </w:r>
                              <w:r>
                                <w:t>Point</w:t>
                              </w:r>
                              <w:r>
                                <w:rPr>
                                  <w:spacing w:val="-10"/>
                                </w:rPr>
                                <w:t xml:space="preserve"> </w:t>
                              </w:r>
                              <w:r>
                                <w:t>of</w:t>
                              </w:r>
                              <w:r>
                                <w:rPr>
                                  <w:spacing w:val="-9"/>
                                </w:rPr>
                                <w:t xml:space="preserve"> </w:t>
                              </w:r>
                              <w:r>
                                <w:t>Access</w:t>
                              </w:r>
                              <w:r>
                                <w:rPr>
                                  <w:spacing w:val="-8"/>
                                </w:rPr>
                                <w:t xml:space="preserve"> </w:t>
                              </w:r>
                              <w:r>
                                <w:rPr>
                                  <w:b/>
                                </w:rPr>
                                <w:t>accepts</w:t>
                              </w:r>
                              <w:r>
                                <w:rPr>
                                  <w:b/>
                                  <w:spacing w:val="-8"/>
                                </w:rPr>
                                <w:t xml:space="preserve"> </w:t>
                              </w:r>
                              <w:r>
                                <w:rPr>
                                  <w:b/>
                                </w:rPr>
                                <w:t>referrals</w:t>
                              </w:r>
                              <w:r>
                                <w:rPr>
                                  <w:b/>
                                  <w:spacing w:val="-8"/>
                                </w:rPr>
                                <w:t xml:space="preserve"> </w:t>
                              </w:r>
                              <w:r>
                                <w:rPr>
                                  <w:b/>
                                </w:rPr>
                                <w:t>from</w:t>
                              </w:r>
                              <w:r>
                                <w:rPr>
                                  <w:b/>
                                  <w:spacing w:val="-8"/>
                                </w:rPr>
                                <w:t xml:space="preserve"> </w:t>
                              </w:r>
                              <w:r>
                                <w:rPr>
                                  <w:b/>
                                </w:rPr>
                                <w:t>professionals,</w:t>
                              </w:r>
                              <w:r>
                                <w:rPr>
                                  <w:b/>
                                  <w:spacing w:val="-6"/>
                                </w:rPr>
                                <w:t xml:space="preserve"> </w:t>
                              </w:r>
                              <w:r>
                                <w:rPr>
                                  <w:b/>
                                </w:rPr>
                                <w:t>and</w:t>
                              </w:r>
                              <w:r>
                                <w:rPr>
                                  <w:b/>
                                  <w:spacing w:val="-9"/>
                                </w:rPr>
                                <w:t xml:space="preserve"> </w:t>
                              </w:r>
                              <w:r>
                                <w:rPr>
                                  <w:b/>
                                </w:rPr>
                                <w:t>families</w:t>
                              </w:r>
                              <w:r>
                                <w:rPr>
                                  <w:b/>
                                  <w:spacing w:val="-8"/>
                                </w:rPr>
                                <w:t xml:space="preserve"> </w:t>
                              </w:r>
                              <w:r>
                                <w:rPr>
                                  <w:b/>
                                </w:rPr>
                                <w:t>or</w:t>
                              </w:r>
                              <w:r>
                                <w:rPr>
                                  <w:b/>
                                  <w:spacing w:val="-10"/>
                                </w:rPr>
                                <w:t xml:space="preserve"> </w:t>
                              </w:r>
                              <w:r>
                                <w:rPr>
                                  <w:b/>
                                </w:rPr>
                                <w:t>young</w:t>
                              </w:r>
                              <w:r>
                                <w:rPr>
                                  <w:b/>
                                  <w:spacing w:val="-8"/>
                                </w:rPr>
                                <w:t xml:space="preserve"> </w:t>
                              </w:r>
                              <w:r>
                                <w:rPr>
                                  <w:b/>
                                </w:rPr>
                                <w:t>people.</w:t>
                              </w:r>
                              <w:r>
                                <w:rPr>
                                  <w:b/>
                                  <w:spacing w:val="-7"/>
                                </w:rPr>
                                <w:t xml:space="preserve"> </w:t>
                              </w:r>
                              <w:r>
                                <w:t>This</w:t>
                              </w:r>
                              <w:r>
                                <w:rPr>
                                  <w:spacing w:val="-9"/>
                                </w:rPr>
                                <w:t xml:space="preserve"> </w:t>
                              </w:r>
                              <w:r>
                                <w:t>includes</w:t>
                              </w:r>
                              <w:r>
                                <w:rPr>
                                  <w:spacing w:val="-7"/>
                                </w:rPr>
                                <w:t xml:space="preserve"> </w:t>
                              </w:r>
                              <w:r>
                                <w:t>all</w:t>
                              </w:r>
                              <w:r>
                                <w:rPr>
                                  <w:spacing w:val="-10"/>
                                </w:rPr>
                                <w:t xml:space="preserve"> </w:t>
                              </w:r>
                              <w:r>
                                <w:t>health, education and social care professionals.</w:t>
                              </w:r>
                            </w:p>
                            <w:p w14:paraId="7C64445D" w14:textId="77777777" w:rsidR="00F83A2F" w:rsidRDefault="00F83A2F" w:rsidP="00F83A2F">
                              <w:pPr>
                                <w:spacing w:before="159" w:line="360" w:lineRule="auto"/>
                                <w:ind w:left="108"/>
                              </w:pPr>
                              <w:r>
                                <w:t>The service operates</w:t>
                              </w:r>
                              <w:r>
                                <w:rPr>
                                  <w:spacing w:val="-3"/>
                                </w:rPr>
                                <w:t xml:space="preserve"> </w:t>
                              </w:r>
                              <w:r>
                                <w:t xml:space="preserve">on </w:t>
                              </w:r>
                              <w:r>
                                <w:rPr>
                                  <w:b/>
                                </w:rPr>
                                <w:t>a</w:t>
                              </w:r>
                              <w:r>
                                <w:rPr>
                                  <w:b/>
                                  <w:spacing w:val="-4"/>
                                </w:rPr>
                                <w:t xml:space="preserve"> </w:t>
                              </w:r>
                              <w:r>
                                <w:rPr>
                                  <w:b/>
                                </w:rPr>
                                <w:t xml:space="preserve">24-hour basis </w:t>
                              </w:r>
                              <w:r>
                                <w:t>with a</w:t>
                              </w:r>
                              <w:r>
                                <w:rPr>
                                  <w:spacing w:val="-1"/>
                                </w:rPr>
                                <w:t xml:space="preserve"> </w:t>
                              </w:r>
                              <w:r>
                                <w:t>triage assessment undertaken</w:t>
                              </w:r>
                              <w:r>
                                <w:rPr>
                                  <w:spacing w:val="-1"/>
                                </w:rPr>
                                <w:t xml:space="preserve"> </w:t>
                              </w:r>
                              <w:r>
                                <w:t>within 3 days</w:t>
                              </w:r>
                              <w:r>
                                <w:rPr>
                                  <w:spacing w:val="-1"/>
                                </w:rPr>
                                <w:t xml:space="preserve"> </w:t>
                              </w:r>
                              <w:r>
                                <w:t>of</w:t>
                              </w:r>
                              <w:r>
                                <w:rPr>
                                  <w:spacing w:val="-1"/>
                                </w:rPr>
                                <w:t xml:space="preserve"> </w:t>
                              </w:r>
                              <w:r>
                                <w:t>a</w:t>
                              </w:r>
                              <w:r>
                                <w:rPr>
                                  <w:spacing w:val="-1"/>
                                </w:rPr>
                                <w:t xml:space="preserve"> </w:t>
                              </w:r>
                              <w:r>
                                <w:t>referral,</w:t>
                              </w:r>
                              <w:r>
                                <w:rPr>
                                  <w:spacing w:val="-1"/>
                                </w:rPr>
                                <w:t xml:space="preserve"> </w:t>
                              </w:r>
                              <w:r>
                                <w:t>or</w:t>
                              </w:r>
                              <w:r>
                                <w:rPr>
                                  <w:spacing w:val="-3"/>
                                </w:rPr>
                                <w:t xml:space="preserve"> </w:t>
                              </w:r>
                              <w:r>
                                <w:t>within</w:t>
                              </w:r>
                              <w:r>
                                <w:rPr>
                                  <w:spacing w:val="-2"/>
                                </w:rPr>
                                <w:t xml:space="preserve"> </w:t>
                              </w:r>
                              <w:r>
                                <w:t>24 hours if there is a priority need.</w:t>
                              </w:r>
                            </w:p>
                            <w:p w14:paraId="2D9FAE1B" w14:textId="77777777" w:rsidR="00F83A2F" w:rsidRDefault="00F83A2F" w:rsidP="00F83A2F">
                              <w:pPr>
                                <w:spacing w:before="160"/>
                                <w:ind w:left="108"/>
                                <w:rPr>
                                  <w:b/>
                                </w:rPr>
                              </w:pPr>
                              <w:r>
                                <w:t>As</w:t>
                              </w:r>
                              <w:r>
                                <w:rPr>
                                  <w:spacing w:val="-7"/>
                                </w:rPr>
                                <w:t xml:space="preserve"> </w:t>
                              </w:r>
                              <w:r>
                                <w:t>a</w:t>
                              </w:r>
                              <w:r>
                                <w:rPr>
                                  <w:spacing w:val="-6"/>
                                </w:rPr>
                                <w:t xml:space="preserve"> </w:t>
                              </w:r>
                              <w:r>
                                <w:t>24/7</w:t>
                              </w:r>
                              <w:r>
                                <w:rPr>
                                  <w:spacing w:val="-6"/>
                                </w:rPr>
                                <w:t xml:space="preserve"> </w:t>
                              </w:r>
                              <w:r>
                                <w:t>service,</w:t>
                              </w:r>
                              <w:r>
                                <w:rPr>
                                  <w:spacing w:val="-8"/>
                                </w:rPr>
                                <w:t xml:space="preserve"> </w:t>
                              </w:r>
                              <w:r>
                                <w:t>CAMHS</w:t>
                              </w:r>
                              <w:r>
                                <w:rPr>
                                  <w:spacing w:val="-7"/>
                                </w:rPr>
                                <w:t xml:space="preserve"> </w:t>
                              </w:r>
                              <w:r>
                                <w:t>SPA</w:t>
                              </w:r>
                              <w:r>
                                <w:rPr>
                                  <w:spacing w:val="-6"/>
                                </w:rPr>
                                <w:t xml:space="preserve"> </w:t>
                              </w:r>
                              <w:r>
                                <w:t>offers</w:t>
                              </w:r>
                              <w:r>
                                <w:rPr>
                                  <w:spacing w:val="-4"/>
                                </w:rPr>
                                <w:t xml:space="preserve"> </w:t>
                              </w:r>
                              <w:r>
                                <w:rPr>
                                  <w:b/>
                                </w:rPr>
                                <w:t>crisis</w:t>
                              </w:r>
                              <w:r>
                                <w:rPr>
                                  <w:b/>
                                  <w:spacing w:val="-8"/>
                                </w:rPr>
                                <w:t xml:space="preserve"> </w:t>
                              </w:r>
                              <w:r>
                                <w:rPr>
                                  <w:b/>
                                </w:rPr>
                                <w:t>telephone</w:t>
                              </w:r>
                              <w:r>
                                <w:rPr>
                                  <w:b/>
                                  <w:spacing w:val="-7"/>
                                </w:rPr>
                                <w:t xml:space="preserve"> </w:t>
                              </w:r>
                              <w:r>
                                <w:rPr>
                                  <w:b/>
                                </w:rPr>
                                <w:t>support</w:t>
                              </w:r>
                              <w:r>
                                <w:rPr>
                                  <w:b/>
                                  <w:spacing w:val="-6"/>
                                </w:rPr>
                                <w:t xml:space="preserve"> </w:t>
                              </w:r>
                              <w:r>
                                <w:rPr>
                                  <w:b/>
                                </w:rPr>
                                <w:t>to</w:t>
                              </w:r>
                              <w:r>
                                <w:rPr>
                                  <w:b/>
                                  <w:spacing w:val="-7"/>
                                </w:rPr>
                                <w:t xml:space="preserve"> </w:t>
                              </w:r>
                              <w:r>
                                <w:rPr>
                                  <w:b/>
                                </w:rPr>
                                <w:t>young</w:t>
                              </w:r>
                              <w:r>
                                <w:rPr>
                                  <w:b/>
                                  <w:spacing w:val="-6"/>
                                </w:rPr>
                                <w:t xml:space="preserve"> </w:t>
                              </w:r>
                              <w:r>
                                <w:rPr>
                                  <w:b/>
                                </w:rPr>
                                <w:t>people</w:t>
                              </w:r>
                              <w:r>
                                <w:rPr>
                                  <w:b/>
                                  <w:spacing w:val="-7"/>
                                </w:rPr>
                                <w:t xml:space="preserve"> </w:t>
                              </w:r>
                              <w:r>
                                <w:rPr>
                                  <w:b/>
                                </w:rPr>
                                <w:t>and</w:t>
                              </w:r>
                              <w:r>
                                <w:rPr>
                                  <w:b/>
                                  <w:spacing w:val="-7"/>
                                </w:rPr>
                                <w:t xml:space="preserve"> </w:t>
                              </w:r>
                              <w:r>
                                <w:rPr>
                                  <w:b/>
                                </w:rPr>
                                <w:t>families</w:t>
                              </w:r>
                              <w:r>
                                <w:rPr>
                                  <w:b/>
                                  <w:spacing w:val="-6"/>
                                </w:rPr>
                                <w:t xml:space="preserve"> </w:t>
                              </w:r>
                              <w:r>
                                <w:rPr>
                                  <w:b/>
                                </w:rPr>
                                <w:t>and</w:t>
                              </w:r>
                              <w:r>
                                <w:rPr>
                                  <w:b/>
                                  <w:spacing w:val="-7"/>
                                </w:rPr>
                                <w:t xml:space="preserve"> </w:t>
                              </w:r>
                              <w:r>
                                <w:rPr>
                                  <w:b/>
                                  <w:spacing w:val="-2"/>
                                </w:rPr>
                                <w:t>professionals.</w:t>
                              </w:r>
                            </w:p>
                            <w:p w14:paraId="61E70145" w14:textId="77777777" w:rsidR="00F83A2F" w:rsidRDefault="00F83A2F" w:rsidP="00F83A2F">
                              <w:pPr>
                                <w:spacing w:before="26"/>
                                <w:rPr>
                                  <w:b/>
                                </w:rPr>
                              </w:pPr>
                            </w:p>
                            <w:p w14:paraId="7628AE7F" w14:textId="77777777" w:rsidR="00F83A2F" w:rsidRDefault="00F83A2F" w:rsidP="00F83A2F">
                              <w:pPr>
                                <w:ind w:right="112"/>
                                <w:jc w:val="center"/>
                                <w:rPr>
                                  <w:b/>
                                  <w:sz w:val="48"/>
                                </w:rPr>
                              </w:pPr>
                              <w:r>
                                <w:rPr>
                                  <w:b/>
                                  <w:sz w:val="48"/>
                                </w:rPr>
                                <w:t>Call:</w:t>
                              </w:r>
                              <w:r>
                                <w:rPr>
                                  <w:b/>
                                  <w:spacing w:val="-2"/>
                                  <w:sz w:val="48"/>
                                </w:rPr>
                                <w:t xml:space="preserve"> </w:t>
                              </w:r>
                              <w:r>
                                <w:rPr>
                                  <w:b/>
                                  <w:color w:val="1154CC"/>
                                  <w:sz w:val="48"/>
                                  <w:u w:val="single" w:color="1154CC"/>
                                </w:rPr>
                                <w:t>0800</w:t>
                              </w:r>
                              <w:r>
                                <w:rPr>
                                  <w:b/>
                                  <w:color w:val="1154CC"/>
                                  <w:spacing w:val="-1"/>
                                  <w:sz w:val="48"/>
                                  <w:u w:val="single" w:color="1154CC"/>
                                </w:rPr>
                                <w:t xml:space="preserve"> </w:t>
                              </w:r>
                              <w:r>
                                <w:rPr>
                                  <w:b/>
                                  <w:color w:val="1154CC"/>
                                  <w:sz w:val="48"/>
                                  <w:u w:val="single" w:color="1154CC"/>
                                </w:rPr>
                                <w:t>0234</w:t>
                              </w:r>
                              <w:r>
                                <w:rPr>
                                  <w:b/>
                                  <w:color w:val="1154CC"/>
                                  <w:spacing w:val="-1"/>
                                  <w:sz w:val="48"/>
                                  <w:u w:val="single" w:color="1154CC"/>
                                </w:rPr>
                                <w:t xml:space="preserve"> </w:t>
                              </w:r>
                              <w:r>
                                <w:rPr>
                                  <w:b/>
                                  <w:color w:val="1154CC"/>
                                  <w:spacing w:val="-5"/>
                                  <w:sz w:val="48"/>
                                  <w:u w:val="single" w:color="1154CC"/>
                                </w:rPr>
                                <w:t>650</w:t>
                              </w:r>
                            </w:p>
                          </w:txbxContent>
                        </wps:txbx>
                        <wps:bodyPr wrap="square" lIns="0" tIns="0" rIns="0" bIns="0" rtlCol="0">
                          <a:noAutofit/>
                        </wps:bodyPr>
                      </wps:wsp>
                    </wpg:wgp>
                  </a:graphicData>
                </a:graphic>
              </wp:inline>
            </w:drawing>
          </mc:Choice>
          <mc:Fallback>
            <w:pict>
              <v:group w14:anchorId="205B5FFF" id="Group 10" o:spid="_x0000_s1026" style="width:539.05pt;height:279.05pt;mso-position-horizontal-relative:char;mso-position-vertical-relative:line" coordsize="68459,35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">
                <v:shape id="Graphic 3" o:spid="_x0000_s1027" style="position:absolute;left:68153;width:305;height:25977;visibility:visible;mso-wrap-style:square;v-text-anchor:top" coordsize="30480,259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" path="m6083,1626489r-6083,l,1882482r,356909l,2597531r6083,l6083,2239391r,-356870l6083,1626489xem18288,1013841r-6096,l12192,1269873r,356616l18288,1626489r,-356616l18288,1013841xem30467,655701r-6083,l24384,1013841r,256032l30467,1269873r,-256032l30467,655701xem30467,l24384,r,30480l30467,30480,30467,xe" fillcolor="#4471c4" stroked="f">
                  <v:path arrowok="t"/>
                </v:shape>
                <v:shapetype id="_x0000_t202" coordsize="21600,21600" o:spt="202" path="m,l,21600r21600,l21600,xe">
                  <v:stroke joinstyle="miter"/>
                  <v:path gradientshapeok="t" o:connecttype="rect"/>
                </v:shapetype>
                <v:shape id="Textbox 4" o:spid="_x0000_s1028" type="#_x0000_t202" style="position:absolute;left:152;top:152;width:68154;height:35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" filled="f" strokecolor="#4471c4" strokeweight=".84664mm">
                  <v:stroke linestyle="thickBetweenThin"/>
                  <v:textbox inset="0,0,0,0">
                    <w:txbxContent>
                      <w:p w14:paraId="586C3379" w14:textId="77777777" w:rsidR="00F83A2F" w:rsidRDefault="00F83A2F" w:rsidP="00F83A2F">
                        <w:pPr>
                          <w:rPr>
                            <w:b/>
                          </w:rPr>
                        </w:pPr>
                      </w:p>
                      <w:p w14:paraId="49FF929B" w14:textId="77777777" w:rsidR="00F83A2F" w:rsidRDefault="00F83A2F" w:rsidP="00F83A2F">
                        <w:pPr>
                          <w:spacing w:before="43"/>
                          <w:rPr>
                            <w:b/>
                          </w:rPr>
                        </w:pPr>
                      </w:p>
                      <w:p w14:paraId="6CA8227E" w14:textId="77777777" w:rsidR="00F83A2F" w:rsidRDefault="00F83A2F" w:rsidP="00F83A2F">
                        <w:pPr>
                          <w:spacing w:line="360" w:lineRule="auto"/>
                          <w:ind w:left="108"/>
                        </w:pPr>
                        <w:r>
                          <w:t xml:space="preserve">If you are concerned about the mental health of a child or young person you should contact </w:t>
                        </w:r>
                        <w:r>
                          <w:rPr>
                            <w:b/>
                          </w:rPr>
                          <w:t xml:space="preserve">CAMHS Single Point of Access. </w:t>
                        </w:r>
                        <w:r>
                          <w:t xml:space="preserve">This service is for </w:t>
                        </w:r>
                        <w:r>
                          <w:rPr>
                            <w:b/>
                          </w:rPr>
                          <w:t xml:space="preserve">referrals, crisis calls, advice and signposting </w:t>
                        </w:r>
                        <w:r>
                          <w:t>for children under the age of 18.</w:t>
                        </w:r>
                      </w:p>
                      <w:p w14:paraId="094021FB" w14:textId="77777777" w:rsidR="00F83A2F" w:rsidRDefault="00F83A2F" w:rsidP="00F83A2F">
                        <w:pPr>
                          <w:spacing w:before="162" w:line="360" w:lineRule="auto"/>
                          <w:ind w:left="108"/>
                        </w:pPr>
                        <w:r>
                          <w:t>The</w:t>
                        </w:r>
                        <w:r>
                          <w:rPr>
                            <w:spacing w:val="-8"/>
                          </w:rPr>
                          <w:t xml:space="preserve"> </w:t>
                        </w:r>
                        <w:r>
                          <w:t>Single</w:t>
                        </w:r>
                        <w:r>
                          <w:rPr>
                            <w:spacing w:val="-8"/>
                          </w:rPr>
                          <w:t xml:space="preserve"> </w:t>
                        </w:r>
                        <w:r>
                          <w:t>Point</w:t>
                        </w:r>
                        <w:r>
                          <w:rPr>
                            <w:spacing w:val="-10"/>
                          </w:rPr>
                          <w:t xml:space="preserve"> </w:t>
                        </w:r>
                        <w:r>
                          <w:t>of</w:t>
                        </w:r>
                        <w:r>
                          <w:rPr>
                            <w:spacing w:val="-9"/>
                          </w:rPr>
                          <w:t xml:space="preserve"> </w:t>
                        </w:r>
                        <w:r>
                          <w:t>Access</w:t>
                        </w:r>
                        <w:r>
                          <w:rPr>
                            <w:spacing w:val="-8"/>
                          </w:rPr>
                          <w:t xml:space="preserve"> </w:t>
                        </w:r>
                        <w:r>
                          <w:rPr>
                            <w:b/>
                          </w:rPr>
                          <w:t>accepts</w:t>
                        </w:r>
                        <w:r>
                          <w:rPr>
                            <w:b/>
                            <w:spacing w:val="-8"/>
                          </w:rPr>
                          <w:t xml:space="preserve"> </w:t>
                        </w:r>
                        <w:r>
                          <w:rPr>
                            <w:b/>
                          </w:rPr>
                          <w:t>referrals</w:t>
                        </w:r>
                        <w:r>
                          <w:rPr>
                            <w:b/>
                            <w:spacing w:val="-8"/>
                          </w:rPr>
                          <w:t xml:space="preserve"> </w:t>
                        </w:r>
                        <w:r>
                          <w:rPr>
                            <w:b/>
                          </w:rPr>
                          <w:t>from</w:t>
                        </w:r>
                        <w:r>
                          <w:rPr>
                            <w:b/>
                            <w:spacing w:val="-8"/>
                          </w:rPr>
                          <w:t xml:space="preserve"> </w:t>
                        </w:r>
                        <w:r>
                          <w:rPr>
                            <w:b/>
                          </w:rPr>
                          <w:t>professionals,</w:t>
                        </w:r>
                        <w:r>
                          <w:rPr>
                            <w:b/>
                            <w:spacing w:val="-6"/>
                          </w:rPr>
                          <w:t xml:space="preserve"> </w:t>
                        </w:r>
                        <w:r>
                          <w:rPr>
                            <w:b/>
                          </w:rPr>
                          <w:t>and</w:t>
                        </w:r>
                        <w:r>
                          <w:rPr>
                            <w:b/>
                            <w:spacing w:val="-9"/>
                          </w:rPr>
                          <w:t xml:space="preserve"> </w:t>
                        </w:r>
                        <w:r>
                          <w:rPr>
                            <w:b/>
                          </w:rPr>
                          <w:t>families</w:t>
                        </w:r>
                        <w:r>
                          <w:rPr>
                            <w:b/>
                            <w:spacing w:val="-8"/>
                          </w:rPr>
                          <w:t xml:space="preserve"> </w:t>
                        </w:r>
                        <w:r>
                          <w:rPr>
                            <w:b/>
                          </w:rPr>
                          <w:t>or</w:t>
                        </w:r>
                        <w:r>
                          <w:rPr>
                            <w:b/>
                            <w:spacing w:val="-10"/>
                          </w:rPr>
                          <w:t xml:space="preserve"> </w:t>
                        </w:r>
                        <w:r>
                          <w:rPr>
                            <w:b/>
                          </w:rPr>
                          <w:t>young</w:t>
                        </w:r>
                        <w:r>
                          <w:rPr>
                            <w:b/>
                            <w:spacing w:val="-8"/>
                          </w:rPr>
                          <w:t xml:space="preserve"> </w:t>
                        </w:r>
                        <w:r>
                          <w:rPr>
                            <w:b/>
                          </w:rPr>
                          <w:t>people.</w:t>
                        </w:r>
                        <w:r>
                          <w:rPr>
                            <w:b/>
                            <w:spacing w:val="-7"/>
                          </w:rPr>
                          <w:t xml:space="preserve"> </w:t>
                        </w:r>
                        <w:r>
                          <w:t>This</w:t>
                        </w:r>
                        <w:r>
                          <w:rPr>
                            <w:spacing w:val="-9"/>
                          </w:rPr>
                          <w:t xml:space="preserve"> </w:t>
                        </w:r>
                        <w:r>
                          <w:t>includes</w:t>
                        </w:r>
                        <w:r>
                          <w:rPr>
                            <w:spacing w:val="-7"/>
                          </w:rPr>
                          <w:t xml:space="preserve"> </w:t>
                        </w:r>
                        <w:r>
                          <w:t>all</w:t>
                        </w:r>
                        <w:r>
                          <w:rPr>
                            <w:spacing w:val="-10"/>
                          </w:rPr>
                          <w:t xml:space="preserve"> </w:t>
                        </w:r>
                        <w:r>
                          <w:t>health, education and social care professionals.</w:t>
                        </w:r>
                      </w:p>
                      <w:p w14:paraId="7C64445D" w14:textId="77777777" w:rsidR="00F83A2F" w:rsidRDefault="00F83A2F" w:rsidP="00F83A2F">
                        <w:pPr>
                          <w:spacing w:before="159" w:line="360" w:lineRule="auto"/>
                          <w:ind w:left="108"/>
                        </w:pPr>
                        <w:r>
                          <w:t>The service operates</w:t>
                        </w:r>
                        <w:r>
                          <w:rPr>
                            <w:spacing w:val="-3"/>
                          </w:rPr>
                          <w:t xml:space="preserve"> </w:t>
                        </w:r>
                        <w:r>
                          <w:t xml:space="preserve">on </w:t>
                        </w:r>
                        <w:r>
                          <w:rPr>
                            <w:b/>
                          </w:rPr>
                          <w:t>a</w:t>
                        </w:r>
                        <w:r>
                          <w:rPr>
                            <w:b/>
                            <w:spacing w:val="-4"/>
                          </w:rPr>
                          <w:t xml:space="preserve"> </w:t>
                        </w:r>
                        <w:r>
                          <w:rPr>
                            <w:b/>
                          </w:rPr>
                          <w:t xml:space="preserve">24-hour basis </w:t>
                        </w:r>
                        <w:r>
                          <w:t>with a</w:t>
                        </w:r>
                        <w:r>
                          <w:rPr>
                            <w:spacing w:val="-1"/>
                          </w:rPr>
                          <w:t xml:space="preserve"> </w:t>
                        </w:r>
                        <w:r>
                          <w:t>triage assessment undertaken</w:t>
                        </w:r>
                        <w:r>
                          <w:rPr>
                            <w:spacing w:val="-1"/>
                          </w:rPr>
                          <w:t xml:space="preserve"> </w:t>
                        </w:r>
                        <w:r>
                          <w:t>within 3 days</w:t>
                        </w:r>
                        <w:r>
                          <w:rPr>
                            <w:spacing w:val="-1"/>
                          </w:rPr>
                          <w:t xml:space="preserve"> </w:t>
                        </w:r>
                        <w:r>
                          <w:t>of</w:t>
                        </w:r>
                        <w:r>
                          <w:rPr>
                            <w:spacing w:val="-1"/>
                          </w:rPr>
                          <w:t xml:space="preserve"> </w:t>
                        </w:r>
                        <w:r>
                          <w:t>a</w:t>
                        </w:r>
                        <w:r>
                          <w:rPr>
                            <w:spacing w:val="-1"/>
                          </w:rPr>
                          <w:t xml:space="preserve"> </w:t>
                        </w:r>
                        <w:r>
                          <w:t>referral,</w:t>
                        </w:r>
                        <w:r>
                          <w:rPr>
                            <w:spacing w:val="-1"/>
                          </w:rPr>
                          <w:t xml:space="preserve"> </w:t>
                        </w:r>
                        <w:r>
                          <w:t>or</w:t>
                        </w:r>
                        <w:r>
                          <w:rPr>
                            <w:spacing w:val="-3"/>
                          </w:rPr>
                          <w:t xml:space="preserve"> </w:t>
                        </w:r>
                        <w:r>
                          <w:t>within</w:t>
                        </w:r>
                        <w:r>
                          <w:rPr>
                            <w:spacing w:val="-2"/>
                          </w:rPr>
                          <w:t xml:space="preserve"> </w:t>
                        </w:r>
                        <w:r>
                          <w:t>24 hours if there is a priority need.</w:t>
                        </w:r>
                      </w:p>
                      <w:p w14:paraId="2D9FAE1B" w14:textId="77777777" w:rsidR="00F83A2F" w:rsidRDefault="00F83A2F" w:rsidP="00F83A2F">
                        <w:pPr>
                          <w:spacing w:before="160"/>
                          <w:ind w:left="108"/>
                          <w:rPr>
                            <w:b/>
                          </w:rPr>
                        </w:pPr>
                        <w:r>
                          <w:t>As</w:t>
                        </w:r>
                        <w:r>
                          <w:rPr>
                            <w:spacing w:val="-7"/>
                          </w:rPr>
                          <w:t xml:space="preserve"> </w:t>
                        </w:r>
                        <w:r>
                          <w:t>a</w:t>
                        </w:r>
                        <w:r>
                          <w:rPr>
                            <w:spacing w:val="-6"/>
                          </w:rPr>
                          <w:t xml:space="preserve"> </w:t>
                        </w:r>
                        <w:r>
                          <w:t>24/7</w:t>
                        </w:r>
                        <w:r>
                          <w:rPr>
                            <w:spacing w:val="-6"/>
                          </w:rPr>
                          <w:t xml:space="preserve"> </w:t>
                        </w:r>
                        <w:r>
                          <w:t>service,</w:t>
                        </w:r>
                        <w:r>
                          <w:rPr>
                            <w:spacing w:val="-8"/>
                          </w:rPr>
                          <w:t xml:space="preserve"> </w:t>
                        </w:r>
                        <w:r>
                          <w:t>CAMHS</w:t>
                        </w:r>
                        <w:r>
                          <w:rPr>
                            <w:spacing w:val="-7"/>
                          </w:rPr>
                          <w:t xml:space="preserve"> </w:t>
                        </w:r>
                        <w:r>
                          <w:t>SPA</w:t>
                        </w:r>
                        <w:r>
                          <w:rPr>
                            <w:spacing w:val="-6"/>
                          </w:rPr>
                          <w:t xml:space="preserve"> </w:t>
                        </w:r>
                        <w:r>
                          <w:t>offers</w:t>
                        </w:r>
                        <w:r>
                          <w:rPr>
                            <w:spacing w:val="-4"/>
                          </w:rPr>
                          <w:t xml:space="preserve"> </w:t>
                        </w:r>
                        <w:r>
                          <w:rPr>
                            <w:b/>
                          </w:rPr>
                          <w:t>crisis</w:t>
                        </w:r>
                        <w:r>
                          <w:rPr>
                            <w:b/>
                            <w:spacing w:val="-8"/>
                          </w:rPr>
                          <w:t xml:space="preserve"> </w:t>
                        </w:r>
                        <w:r>
                          <w:rPr>
                            <w:b/>
                          </w:rPr>
                          <w:t>telephone</w:t>
                        </w:r>
                        <w:r>
                          <w:rPr>
                            <w:b/>
                            <w:spacing w:val="-7"/>
                          </w:rPr>
                          <w:t xml:space="preserve"> </w:t>
                        </w:r>
                        <w:r>
                          <w:rPr>
                            <w:b/>
                          </w:rPr>
                          <w:t>support</w:t>
                        </w:r>
                        <w:r>
                          <w:rPr>
                            <w:b/>
                            <w:spacing w:val="-6"/>
                          </w:rPr>
                          <w:t xml:space="preserve"> </w:t>
                        </w:r>
                        <w:r>
                          <w:rPr>
                            <w:b/>
                          </w:rPr>
                          <w:t>to</w:t>
                        </w:r>
                        <w:r>
                          <w:rPr>
                            <w:b/>
                            <w:spacing w:val="-7"/>
                          </w:rPr>
                          <w:t xml:space="preserve"> </w:t>
                        </w:r>
                        <w:r>
                          <w:rPr>
                            <w:b/>
                          </w:rPr>
                          <w:t>young</w:t>
                        </w:r>
                        <w:r>
                          <w:rPr>
                            <w:b/>
                            <w:spacing w:val="-6"/>
                          </w:rPr>
                          <w:t xml:space="preserve"> </w:t>
                        </w:r>
                        <w:r>
                          <w:rPr>
                            <w:b/>
                          </w:rPr>
                          <w:t>people</w:t>
                        </w:r>
                        <w:r>
                          <w:rPr>
                            <w:b/>
                            <w:spacing w:val="-7"/>
                          </w:rPr>
                          <w:t xml:space="preserve"> </w:t>
                        </w:r>
                        <w:r>
                          <w:rPr>
                            <w:b/>
                          </w:rPr>
                          <w:t>and</w:t>
                        </w:r>
                        <w:r>
                          <w:rPr>
                            <w:b/>
                            <w:spacing w:val="-7"/>
                          </w:rPr>
                          <w:t xml:space="preserve"> </w:t>
                        </w:r>
                        <w:r>
                          <w:rPr>
                            <w:b/>
                          </w:rPr>
                          <w:t>families</w:t>
                        </w:r>
                        <w:r>
                          <w:rPr>
                            <w:b/>
                            <w:spacing w:val="-6"/>
                          </w:rPr>
                          <w:t xml:space="preserve"> </w:t>
                        </w:r>
                        <w:r>
                          <w:rPr>
                            <w:b/>
                          </w:rPr>
                          <w:t>and</w:t>
                        </w:r>
                        <w:r>
                          <w:rPr>
                            <w:b/>
                            <w:spacing w:val="-7"/>
                          </w:rPr>
                          <w:t xml:space="preserve"> </w:t>
                        </w:r>
                        <w:r>
                          <w:rPr>
                            <w:b/>
                            <w:spacing w:val="-2"/>
                          </w:rPr>
                          <w:t>professionals.</w:t>
                        </w:r>
                      </w:p>
                      <w:p w14:paraId="61E70145" w14:textId="77777777" w:rsidR="00F83A2F" w:rsidRDefault="00F83A2F" w:rsidP="00F83A2F">
                        <w:pPr>
                          <w:spacing w:before="26"/>
                          <w:rPr>
                            <w:b/>
                          </w:rPr>
                        </w:pPr>
                      </w:p>
                      <w:p w14:paraId="7628AE7F" w14:textId="77777777" w:rsidR="00F83A2F" w:rsidRDefault="00F83A2F" w:rsidP="00F83A2F">
                        <w:pPr>
                          <w:ind w:right="112"/>
                          <w:jc w:val="center"/>
                          <w:rPr>
                            <w:b/>
                            <w:sz w:val="48"/>
                          </w:rPr>
                        </w:pPr>
                        <w:r>
                          <w:rPr>
                            <w:b/>
                            <w:sz w:val="48"/>
                          </w:rPr>
                          <w:t>Call:</w:t>
                        </w:r>
                        <w:r>
                          <w:rPr>
                            <w:b/>
                            <w:spacing w:val="-2"/>
                            <w:sz w:val="48"/>
                          </w:rPr>
                          <w:t xml:space="preserve"> </w:t>
                        </w:r>
                        <w:r>
                          <w:rPr>
                            <w:b/>
                            <w:color w:val="1154CC"/>
                            <w:sz w:val="48"/>
                            <w:u w:val="single" w:color="1154CC"/>
                          </w:rPr>
                          <w:t>0800</w:t>
                        </w:r>
                        <w:r>
                          <w:rPr>
                            <w:b/>
                            <w:color w:val="1154CC"/>
                            <w:spacing w:val="-1"/>
                            <w:sz w:val="48"/>
                            <w:u w:val="single" w:color="1154CC"/>
                          </w:rPr>
                          <w:t xml:space="preserve"> </w:t>
                        </w:r>
                        <w:r>
                          <w:rPr>
                            <w:b/>
                            <w:color w:val="1154CC"/>
                            <w:sz w:val="48"/>
                            <w:u w:val="single" w:color="1154CC"/>
                          </w:rPr>
                          <w:t>0234</w:t>
                        </w:r>
                        <w:r>
                          <w:rPr>
                            <w:b/>
                            <w:color w:val="1154CC"/>
                            <w:spacing w:val="-1"/>
                            <w:sz w:val="48"/>
                            <w:u w:val="single" w:color="1154CC"/>
                          </w:rPr>
                          <w:t xml:space="preserve"> </w:t>
                        </w:r>
                        <w:r>
                          <w:rPr>
                            <w:b/>
                            <w:color w:val="1154CC"/>
                            <w:spacing w:val="-5"/>
                            <w:sz w:val="48"/>
                            <w:u w:val="single" w:color="1154CC"/>
                          </w:rPr>
                          <w:t>650</w:t>
                        </w:r>
                      </w:p>
                    </w:txbxContent>
                  </v:textbox>
                </v:shape>
                <w10:anchorlock/>
              </v:group>
            </w:pict>
          </mc:Fallback>
        </mc:AlternateContent>
      </w:r>
    </w:p>
    <w:p w14:paraId="4CC81162" w14:textId="77777777" w:rsidR="00F83A2F" w:rsidRDefault="00F83A2F" w:rsidP="00F83A2F">
      <w:pPr>
        <w:rPr>
          <w:b/>
        </w:rPr>
      </w:pPr>
    </w:p>
    <w:p w14:paraId="324FA98E" w14:textId="77777777" w:rsidR="00F83A2F" w:rsidRDefault="00F83A2F" w:rsidP="00F83A2F">
      <w:pPr>
        <w:spacing w:before="45"/>
        <w:rPr>
          <w:b/>
        </w:rPr>
      </w:pPr>
    </w:p>
    <w:p w14:paraId="352874F8" w14:textId="77777777" w:rsidR="00F83A2F" w:rsidRDefault="00F83A2F" w:rsidP="00F83A2F">
      <w:pPr>
        <w:ind w:left="120"/>
        <w:rPr>
          <w:b/>
        </w:rPr>
      </w:pPr>
      <w:r>
        <w:rPr>
          <w:b/>
        </w:rPr>
        <w:t>Sources</w:t>
      </w:r>
      <w:r>
        <w:rPr>
          <w:b/>
          <w:spacing w:val="-6"/>
        </w:rPr>
        <w:t xml:space="preserve"> </w:t>
      </w:r>
      <w:r>
        <w:rPr>
          <w:b/>
        </w:rPr>
        <w:t>of</w:t>
      </w:r>
      <w:r>
        <w:rPr>
          <w:b/>
          <w:spacing w:val="-5"/>
        </w:rPr>
        <w:t xml:space="preserve"> </w:t>
      </w:r>
      <w:r>
        <w:rPr>
          <w:b/>
          <w:spacing w:val="-2"/>
        </w:rPr>
        <w:t>Support:</w:t>
      </w:r>
    </w:p>
    <w:p w14:paraId="6C1C1366" w14:textId="77777777" w:rsidR="00F83A2F" w:rsidRDefault="00F83A2F" w:rsidP="00F83A2F">
      <w:pPr>
        <w:spacing w:before="10" w:after="1"/>
        <w:rPr>
          <w:b/>
          <w:sz w:val="14"/>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7"/>
        <w:gridCol w:w="992"/>
        <w:gridCol w:w="2924"/>
        <w:gridCol w:w="5111"/>
      </w:tblGrid>
      <w:tr w:rsidR="00F83A2F" w14:paraId="76C494A4" w14:textId="77777777" w:rsidTr="004B4B65">
        <w:trPr>
          <w:trHeight w:val="269"/>
        </w:trPr>
        <w:tc>
          <w:tcPr>
            <w:tcW w:w="1527" w:type="dxa"/>
            <w:shd w:val="clear" w:color="auto" w:fill="BCD5ED"/>
          </w:tcPr>
          <w:p w14:paraId="0C2130EF" w14:textId="77777777" w:rsidR="00F83A2F" w:rsidRDefault="00F83A2F" w:rsidP="004B4B65">
            <w:pPr>
              <w:pStyle w:val="TableParagraph"/>
              <w:spacing w:line="249" w:lineRule="exact"/>
              <w:rPr>
                <w:b/>
              </w:rPr>
            </w:pPr>
            <w:r>
              <w:rPr>
                <w:b/>
                <w:spacing w:val="-2"/>
              </w:rPr>
              <w:t>Service</w:t>
            </w:r>
          </w:p>
        </w:tc>
        <w:tc>
          <w:tcPr>
            <w:tcW w:w="992" w:type="dxa"/>
            <w:shd w:val="clear" w:color="auto" w:fill="BCD5ED"/>
          </w:tcPr>
          <w:p w14:paraId="705F047B" w14:textId="77777777" w:rsidR="00F83A2F" w:rsidRDefault="00F83A2F" w:rsidP="004B4B65">
            <w:pPr>
              <w:pStyle w:val="TableParagraph"/>
              <w:spacing w:line="249" w:lineRule="exact"/>
              <w:rPr>
                <w:b/>
              </w:rPr>
            </w:pPr>
            <w:r>
              <w:rPr>
                <w:b/>
                <w:spacing w:val="-4"/>
              </w:rPr>
              <w:t>Area</w:t>
            </w:r>
          </w:p>
        </w:tc>
        <w:tc>
          <w:tcPr>
            <w:tcW w:w="2924" w:type="dxa"/>
            <w:shd w:val="clear" w:color="auto" w:fill="BCD5ED"/>
          </w:tcPr>
          <w:p w14:paraId="083BE3B7" w14:textId="77777777" w:rsidR="00F83A2F" w:rsidRDefault="00F83A2F" w:rsidP="004B4B65">
            <w:pPr>
              <w:pStyle w:val="TableParagraph"/>
              <w:spacing w:line="249" w:lineRule="exact"/>
              <w:rPr>
                <w:b/>
              </w:rPr>
            </w:pPr>
            <w:r>
              <w:rPr>
                <w:b/>
              </w:rPr>
              <w:t>Contact</w:t>
            </w:r>
            <w:r>
              <w:rPr>
                <w:b/>
                <w:spacing w:val="-10"/>
              </w:rPr>
              <w:t xml:space="preserve"> </w:t>
            </w:r>
            <w:r>
              <w:rPr>
                <w:b/>
                <w:spacing w:val="-2"/>
              </w:rPr>
              <w:t>Details</w:t>
            </w:r>
          </w:p>
        </w:tc>
        <w:tc>
          <w:tcPr>
            <w:tcW w:w="5111" w:type="dxa"/>
            <w:shd w:val="clear" w:color="auto" w:fill="BCD5ED"/>
          </w:tcPr>
          <w:p w14:paraId="7C9B8EDC" w14:textId="77777777" w:rsidR="00F83A2F" w:rsidRDefault="00F83A2F" w:rsidP="004B4B65">
            <w:pPr>
              <w:pStyle w:val="TableParagraph"/>
              <w:spacing w:line="249" w:lineRule="exact"/>
              <w:rPr>
                <w:b/>
              </w:rPr>
            </w:pPr>
            <w:r>
              <w:rPr>
                <w:b/>
                <w:spacing w:val="-2"/>
              </w:rPr>
              <w:t>Summary</w:t>
            </w:r>
          </w:p>
        </w:tc>
      </w:tr>
      <w:tr w:rsidR="00F83A2F" w14:paraId="377014ED" w14:textId="77777777" w:rsidTr="004B4B65">
        <w:trPr>
          <w:trHeight w:val="535"/>
        </w:trPr>
        <w:tc>
          <w:tcPr>
            <w:tcW w:w="1527" w:type="dxa"/>
          </w:tcPr>
          <w:p w14:paraId="6E874831" w14:textId="77777777" w:rsidR="00F83A2F" w:rsidRDefault="00F83A2F" w:rsidP="004B4B65">
            <w:pPr>
              <w:pStyle w:val="TableParagraph"/>
              <w:spacing w:line="265" w:lineRule="exact"/>
            </w:pPr>
            <w:proofErr w:type="spellStart"/>
            <w:r>
              <w:rPr>
                <w:spacing w:val="-2"/>
              </w:rPr>
              <w:t>Hillingdon</w:t>
            </w:r>
            <w:proofErr w:type="spellEnd"/>
          </w:p>
          <w:p w14:paraId="56E9804D" w14:textId="77777777" w:rsidR="00F83A2F" w:rsidRDefault="00F83A2F" w:rsidP="004B4B65">
            <w:pPr>
              <w:pStyle w:val="TableParagraph"/>
              <w:spacing w:line="249" w:lineRule="exact"/>
            </w:pPr>
            <w:r>
              <w:rPr>
                <w:spacing w:val="-4"/>
              </w:rPr>
              <w:t>Mind</w:t>
            </w:r>
          </w:p>
        </w:tc>
        <w:tc>
          <w:tcPr>
            <w:tcW w:w="992" w:type="dxa"/>
          </w:tcPr>
          <w:p w14:paraId="56EBF797" w14:textId="77777777" w:rsidR="00F83A2F" w:rsidRDefault="00F83A2F" w:rsidP="004B4B65">
            <w:pPr>
              <w:pStyle w:val="TableParagraph"/>
              <w:spacing w:line="265" w:lineRule="exact"/>
            </w:pPr>
            <w:r>
              <w:rPr>
                <w:spacing w:val="-2"/>
              </w:rPr>
              <w:t>Local</w:t>
            </w:r>
          </w:p>
        </w:tc>
        <w:tc>
          <w:tcPr>
            <w:tcW w:w="2924" w:type="dxa"/>
          </w:tcPr>
          <w:p w14:paraId="35865218" w14:textId="77777777" w:rsidR="00F83A2F" w:rsidRDefault="00F83A2F" w:rsidP="004B4B65">
            <w:pPr>
              <w:pStyle w:val="TableParagraph"/>
              <w:spacing w:line="265" w:lineRule="exact"/>
            </w:pPr>
            <w:hyperlink r:id="rId8">
              <w:r>
                <w:rPr>
                  <w:color w:val="1154CC"/>
                  <w:u w:val="single" w:color="1154CC"/>
                </w:rPr>
                <w:t>Home</w:t>
              </w:r>
              <w:r>
                <w:rPr>
                  <w:color w:val="1154CC"/>
                  <w:spacing w:val="-1"/>
                  <w:u w:val="single" w:color="1154CC"/>
                </w:rPr>
                <w:t xml:space="preserve"> </w:t>
              </w:r>
              <w:r>
                <w:rPr>
                  <w:color w:val="1154CC"/>
                  <w:u w:val="single" w:color="1154CC"/>
                </w:rPr>
                <w:t>-</w:t>
              </w:r>
              <w:r>
                <w:rPr>
                  <w:color w:val="1154CC"/>
                  <w:spacing w:val="-4"/>
                  <w:u w:val="single" w:color="1154CC"/>
                </w:rPr>
                <w:t xml:space="preserve"> </w:t>
              </w:r>
              <w:r>
                <w:rPr>
                  <w:color w:val="1154CC"/>
                  <w:u w:val="single" w:color="1154CC"/>
                </w:rPr>
                <w:t>Mind</w:t>
              </w:r>
              <w:r>
                <w:rPr>
                  <w:color w:val="1154CC"/>
                  <w:spacing w:val="-3"/>
                  <w:u w:val="single" w:color="1154CC"/>
                </w:rPr>
                <w:t xml:space="preserve"> </w:t>
              </w:r>
              <w:r>
                <w:rPr>
                  <w:color w:val="1154CC"/>
                  <w:u w:val="single" w:color="1154CC"/>
                </w:rPr>
                <w:t>in</w:t>
              </w:r>
              <w:r>
                <w:rPr>
                  <w:color w:val="1154CC"/>
                  <w:spacing w:val="-1"/>
                  <w:u w:val="single" w:color="1154CC"/>
                </w:rPr>
                <w:t xml:space="preserve"> </w:t>
              </w:r>
              <w:proofErr w:type="spellStart"/>
              <w:r>
                <w:rPr>
                  <w:color w:val="1154CC"/>
                  <w:spacing w:val="-2"/>
                  <w:u w:val="single" w:color="1154CC"/>
                </w:rPr>
                <w:t>Hillingdon</w:t>
              </w:r>
              <w:proofErr w:type="spellEnd"/>
            </w:hyperlink>
          </w:p>
        </w:tc>
        <w:tc>
          <w:tcPr>
            <w:tcW w:w="5111" w:type="dxa"/>
          </w:tcPr>
          <w:p w14:paraId="7D082E51" w14:textId="77777777" w:rsidR="00F83A2F" w:rsidRDefault="00F83A2F" w:rsidP="004B4B65">
            <w:pPr>
              <w:pStyle w:val="TableParagraph"/>
              <w:spacing w:line="265" w:lineRule="exact"/>
            </w:pPr>
            <w:r>
              <w:t>Advice</w:t>
            </w:r>
            <w:r>
              <w:rPr>
                <w:spacing w:val="-5"/>
              </w:rPr>
              <w:t xml:space="preserve"> </w:t>
            </w:r>
            <w:r>
              <w:t>and</w:t>
            </w:r>
            <w:r>
              <w:rPr>
                <w:spacing w:val="-7"/>
              </w:rPr>
              <w:t xml:space="preserve"> </w:t>
            </w:r>
            <w:r>
              <w:t>support</w:t>
            </w:r>
            <w:r>
              <w:rPr>
                <w:spacing w:val="-5"/>
              </w:rPr>
              <w:t xml:space="preserve"> </w:t>
            </w:r>
            <w:r>
              <w:t>to</w:t>
            </w:r>
            <w:r>
              <w:rPr>
                <w:spacing w:val="-6"/>
              </w:rPr>
              <w:t xml:space="preserve"> </w:t>
            </w:r>
            <w:r>
              <w:t>empower</w:t>
            </w:r>
            <w:r>
              <w:rPr>
                <w:spacing w:val="-6"/>
              </w:rPr>
              <w:t xml:space="preserve"> </w:t>
            </w:r>
            <w:r>
              <w:t>anyone</w:t>
            </w:r>
            <w:r>
              <w:rPr>
                <w:spacing w:val="-5"/>
              </w:rPr>
              <w:t xml:space="preserve"> </w:t>
            </w:r>
            <w:r>
              <w:rPr>
                <w:spacing w:val="-2"/>
              </w:rPr>
              <w:t>experiencing</w:t>
            </w:r>
          </w:p>
          <w:p w14:paraId="3DE5E432" w14:textId="77777777" w:rsidR="00F83A2F" w:rsidRDefault="00F83A2F" w:rsidP="004B4B65">
            <w:pPr>
              <w:pStyle w:val="TableParagraph"/>
              <w:spacing w:line="249" w:lineRule="exact"/>
            </w:pPr>
            <w:r>
              <w:t>a</w:t>
            </w:r>
            <w:r>
              <w:rPr>
                <w:spacing w:val="-4"/>
              </w:rPr>
              <w:t xml:space="preserve"> </w:t>
            </w:r>
            <w:r>
              <w:t>mental</w:t>
            </w:r>
            <w:r>
              <w:rPr>
                <w:spacing w:val="-4"/>
              </w:rPr>
              <w:t xml:space="preserve"> </w:t>
            </w:r>
            <w:r>
              <w:t>health</w:t>
            </w:r>
            <w:r>
              <w:rPr>
                <w:spacing w:val="-4"/>
              </w:rPr>
              <w:t xml:space="preserve"> </w:t>
            </w:r>
            <w:r>
              <w:rPr>
                <w:spacing w:val="-2"/>
              </w:rPr>
              <w:t>problem.</w:t>
            </w:r>
          </w:p>
        </w:tc>
      </w:tr>
      <w:tr w:rsidR="00F83A2F" w14:paraId="4D15F4C5" w14:textId="77777777" w:rsidTr="004B4B65">
        <w:trPr>
          <w:trHeight w:val="1074"/>
        </w:trPr>
        <w:tc>
          <w:tcPr>
            <w:tcW w:w="1527" w:type="dxa"/>
          </w:tcPr>
          <w:p w14:paraId="61DF9BDE" w14:textId="77777777" w:rsidR="00F83A2F" w:rsidRDefault="00F83A2F" w:rsidP="004B4B65">
            <w:pPr>
              <w:pStyle w:val="TableParagraph"/>
              <w:ind w:right="483"/>
              <w:jc w:val="both"/>
            </w:pPr>
            <w:r>
              <w:t>Centre</w:t>
            </w:r>
            <w:r>
              <w:rPr>
                <w:spacing w:val="-13"/>
              </w:rPr>
              <w:t xml:space="preserve"> </w:t>
            </w:r>
            <w:r>
              <w:t>for ADHD</w:t>
            </w:r>
            <w:r>
              <w:rPr>
                <w:spacing w:val="-13"/>
              </w:rPr>
              <w:t xml:space="preserve"> </w:t>
            </w:r>
            <w:r>
              <w:t xml:space="preserve">and </w:t>
            </w:r>
            <w:r>
              <w:rPr>
                <w:spacing w:val="-2"/>
              </w:rPr>
              <w:t>Autism</w:t>
            </w:r>
          </w:p>
          <w:p w14:paraId="5A6B7055" w14:textId="77777777" w:rsidR="00F83A2F" w:rsidRDefault="00F83A2F" w:rsidP="004B4B65">
            <w:pPr>
              <w:pStyle w:val="TableParagraph"/>
              <w:spacing w:line="249" w:lineRule="exact"/>
            </w:pPr>
            <w:r>
              <w:rPr>
                <w:spacing w:val="-2"/>
              </w:rPr>
              <w:t>Support</w:t>
            </w:r>
          </w:p>
        </w:tc>
        <w:tc>
          <w:tcPr>
            <w:tcW w:w="992" w:type="dxa"/>
          </w:tcPr>
          <w:p w14:paraId="66C1612A" w14:textId="77777777" w:rsidR="00F83A2F" w:rsidRDefault="00F83A2F" w:rsidP="004B4B65">
            <w:pPr>
              <w:pStyle w:val="TableParagraph"/>
              <w:spacing w:line="268" w:lineRule="exact"/>
            </w:pPr>
            <w:r>
              <w:rPr>
                <w:spacing w:val="-2"/>
              </w:rPr>
              <w:t>Local</w:t>
            </w:r>
          </w:p>
        </w:tc>
        <w:tc>
          <w:tcPr>
            <w:tcW w:w="2924" w:type="dxa"/>
          </w:tcPr>
          <w:p w14:paraId="23B984DE" w14:textId="77777777" w:rsidR="00F83A2F" w:rsidRDefault="00F83A2F" w:rsidP="004B4B65">
            <w:pPr>
              <w:pStyle w:val="TableParagraph"/>
            </w:pPr>
            <w:hyperlink r:id="rId9">
              <w:r>
                <w:rPr>
                  <w:color w:val="1154CC"/>
                  <w:u w:val="single" w:color="1154CC"/>
                </w:rPr>
                <w:t>CAAS Centre for ADHD and</w:t>
              </w:r>
            </w:hyperlink>
            <w:r>
              <w:rPr>
                <w:color w:val="1154CC"/>
              </w:rPr>
              <w:t xml:space="preserve"> </w:t>
            </w:r>
            <w:hyperlink r:id="rId10">
              <w:r>
                <w:rPr>
                  <w:color w:val="1154CC"/>
                  <w:u w:val="single" w:color="1154CC"/>
                </w:rPr>
                <w:t>Autism</w:t>
              </w:r>
              <w:r>
                <w:rPr>
                  <w:color w:val="1154CC"/>
                  <w:spacing w:val="-13"/>
                  <w:u w:val="single" w:color="1154CC"/>
                </w:rPr>
                <w:t xml:space="preserve"> </w:t>
              </w:r>
              <w:r>
                <w:rPr>
                  <w:color w:val="1154CC"/>
                  <w:u w:val="single" w:color="1154CC"/>
                </w:rPr>
                <w:t>Support</w:t>
              </w:r>
              <w:r>
                <w:rPr>
                  <w:color w:val="1154CC"/>
                  <w:spacing w:val="-12"/>
                  <w:u w:val="single" w:color="1154CC"/>
                </w:rPr>
                <w:t xml:space="preserve"> </w:t>
              </w:r>
              <w:r>
                <w:rPr>
                  <w:color w:val="1154CC"/>
                  <w:u w:val="single" w:color="1154CC"/>
                </w:rPr>
                <w:t>|</w:t>
              </w:r>
              <w:r>
                <w:rPr>
                  <w:color w:val="1154CC"/>
                  <w:spacing w:val="-13"/>
                  <w:u w:val="single" w:color="1154CC"/>
                </w:rPr>
                <w:t xml:space="preserve"> </w:t>
              </w:r>
              <w:proofErr w:type="spellStart"/>
              <w:r>
                <w:rPr>
                  <w:color w:val="1154CC"/>
                  <w:u w:val="single" w:color="1154CC"/>
                </w:rPr>
                <w:t>Hillingdon</w:t>
              </w:r>
              <w:proofErr w:type="spellEnd"/>
            </w:hyperlink>
            <w:r>
              <w:rPr>
                <w:color w:val="1154CC"/>
              </w:rPr>
              <w:t xml:space="preserve"> </w:t>
            </w:r>
            <w:hyperlink r:id="rId11">
              <w:r>
                <w:rPr>
                  <w:color w:val="1154CC"/>
                  <w:spacing w:val="-2"/>
                  <w:u w:val="single" w:color="1154CC"/>
                </w:rPr>
                <w:t>Directory</w:t>
              </w:r>
            </w:hyperlink>
          </w:p>
        </w:tc>
        <w:tc>
          <w:tcPr>
            <w:tcW w:w="5111" w:type="dxa"/>
          </w:tcPr>
          <w:p w14:paraId="1F2AEEC0" w14:textId="77777777" w:rsidR="00F83A2F" w:rsidRDefault="00F83A2F" w:rsidP="004B4B65">
            <w:pPr>
              <w:pStyle w:val="TableParagraph"/>
              <w:ind w:right="270"/>
            </w:pPr>
            <w:r>
              <w:t>Support</w:t>
            </w:r>
            <w:r>
              <w:rPr>
                <w:spacing w:val="-5"/>
              </w:rPr>
              <w:t xml:space="preserve"> </w:t>
            </w:r>
            <w:r>
              <w:t>for</w:t>
            </w:r>
            <w:r>
              <w:rPr>
                <w:spacing w:val="-7"/>
              </w:rPr>
              <w:t xml:space="preserve"> </w:t>
            </w:r>
            <w:r>
              <w:t>those</w:t>
            </w:r>
            <w:r>
              <w:rPr>
                <w:spacing w:val="-7"/>
              </w:rPr>
              <w:t xml:space="preserve"> </w:t>
            </w:r>
            <w:r>
              <w:t>with</w:t>
            </w:r>
            <w:r>
              <w:rPr>
                <w:spacing w:val="-5"/>
              </w:rPr>
              <w:t xml:space="preserve"> </w:t>
            </w:r>
            <w:r>
              <w:t>autism</w:t>
            </w:r>
            <w:r>
              <w:rPr>
                <w:spacing w:val="-6"/>
              </w:rPr>
              <w:t xml:space="preserve"> </w:t>
            </w:r>
            <w:r>
              <w:t>and</w:t>
            </w:r>
            <w:r>
              <w:rPr>
                <w:spacing w:val="-7"/>
              </w:rPr>
              <w:t xml:space="preserve"> </w:t>
            </w:r>
            <w:r>
              <w:t>ADHD</w:t>
            </w:r>
            <w:r>
              <w:rPr>
                <w:spacing w:val="-7"/>
              </w:rPr>
              <w:t xml:space="preserve"> </w:t>
            </w:r>
            <w:r>
              <w:t>as</w:t>
            </w:r>
            <w:r>
              <w:rPr>
                <w:spacing w:val="-5"/>
              </w:rPr>
              <w:t xml:space="preserve"> </w:t>
            </w:r>
            <w:r>
              <w:t>these young people are statistically more likely to have mental health issues.</w:t>
            </w:r>
          </w:p>
        </w:tc>
      </w:tr>
      <w:tr w:rsidR="00F83A2F" w14:paraId="1A781058" w14:textId="77777777" w:rsidTr="004B4B65">
        <w:trPr>
          <w:trHeight w:val="1075"/>
        </w:trPr>
        <w:tc>
          <w:tcPr>
            <w:tcW w:w="1527" w:type="dxa"/>
          </w:tcPr>
          <w:p w14:paraId="5E5C0C2C" w14:textId="77777777" w:rsidR="00F83A2F" w:rsidRDefault="00F83A2F" w:rsidP="004B4B65">
            <w:pPr>
              <w:pStyle w:val="TableParagraph"/>
              <w:ind w:right="274"/>
            </w:pPr>
            <w:proofErr w:type="spellStart"/>
            <w:r>
              <w:rPr>
                <w:spacing w:val="-2"/>
              </w:rPr>
              <w:lastRenderedPageBreak/>
              <w:t>Hillingdon</w:t>
            </w:r>
            <w:proofErr w:type="spellEnd"/>
            <w:r>
              <w:rPr>
                <w:spacing w:val="-2"/>
              </w:rPr>
              <w:t xml:space="preserve"> </w:t>
            </w:r>
            <w:r>
              <w:t>Autistic</w:t>
            </w:r>
            <w:r>
              <w:rPr>
                <w:spacing w:val="-13"/>
              </w:rPr>
              <w:t xml:space="preserve"> </w:t>
            </w:r>
            <w:r>
              <w:t>Care &amp; Support</w:t>
            </w:r>
          </w:p>
        </w:tc>
        <w:tc>
          <w:tcPr>
            <w:tcW w:w="992" w:type="dxa"/>
          </w:tcPr>
          <w:p w14:paraId="0C4BCF53" w14:textId="77777777" w:rsidR="00F83A2F" w:rsidRDefault="00F83A2F" w:rsidP="004B4B65">
            <w:pPr>
              <w:pStyle w:val="TableParagraph"/>
              <w:spacing w:line="268" w:lineRule="exact"/>
            </w:pPr>
            <w:r>
              <w:rPr>
                <w:spacing w:val="-2"/>
              </w:rPr>
              <w:t>Local</w:t>
            </w:r>
          </w:p>
        </w:tc>
        <w:tc>
          <w:tcPr>
            <w:tcW w:w="2924" w:type="dxa"/>
          </w:tcPr>
          <w:p w14:paraId="535D66BD" w14:textId="77777777" w:rsidR="00F83A2F" w:rsidRDefault="00F83A2F" w:rsidP="004B4B65">
            <w:pPr>
              <w:pStyle w:val="TableParagraph"/>
              <w:spacing w:line="268" w:lineRule="exact"/>
            </w:pPr>
            <w:hyperlink r:id="rId12">
              <w:r>
                <w:rPr>
                  <w:color w:val="1154CC"/>
                  <w:u w:val="single" w:color="1154CC"/>
                </w:rPr>
                <w:t>Home</w:t>
              </w:r>
              <w:r>
                <w:rPr>
                  <w:color w:val="1154CC"/>
                  <w:spacing w:val="-3"/>
                  <w:u w:val="single" w:color="1154CC"/>
                </w:rPr>
                <w:t xml:space="preserve"> </w:t>
              </w:r>
              <w:r>
                <w:rPr>
                  <w:color w:val="1154CC"/>
                  <w:u w:val="single" w:color="1154CC"/>
                </w:rPr>
                <w:t>|</w:t>
              </w:r>
              <w:r>
                <w:rPr>
                  <w:color w:val="1154CC"/>
                  <w:spacing w:val="-3"/>
                  <w:u w:val="single" w:color="1154CC"/>
                </w:rPr>
                <w:t xml:space="preserve"> </w:t>
              </w:r>
              <w:r>
                <w:rPr>
                  <w:color w:val="1154CC"/>
                  <w:u w:val="single" w:color="1154CC"/>
                </w:rPr>
                <w:t>HACS</w:t>
              </w:r>
              <w:r>
                <w:rPr>
                  <w:color w:val="1154CC"/>
                  <w:spacing w:val="-2"/>
                  <w:u w:val="single" w:color="1154CC"/>
                </w:rPr>
                <w:t xml:space="preserve"> Charity</w:t>
              </w:r>
            </w:hyperlink>
          </w:p>
        </w:tc>
        <w:tc>
          <w:tcPr>
            <w:tcW w:w="5111" w:type="dxa"/>
          </w:tcPr>
          <w:p w14:paraId="413B345B" w14:textId="77777777" w:rsidR="00F83A2F" w:rsidRDefault="00F83A2F" w:rsidP="004B4B65">
            <w:pPr>
              <w:pStyle w:val="TableParagraph"/>
              <w:ind w:right="270"/>
            </w:pPr>
            <w:r>
              <w:t>Our</w:t>
            </w:r>
            <w:r>
              <w:rPr>
                <w:spacing w:val="-8"/>
              </w:rPr>
              <w:t xml:space="preserve"> </w:t>
            </w:r>
            <w:r>
              <w:t>aim</w:t>
            </w:r>
            <w:r>
              <w:rPr>
                <w:spacing w:val="-9"/>
              </w:rPr>
              <w:t xml:space="preserve"> </w:t>
            </w:r>
            <w:r>
              <w:t>is</w:t>
            </w:r>
            <w:r>
              <w:rPr>
                <w:spacing w:val="-8"/>
              </w:rPr>
              <w:t xml:space="preserve"> </w:t>
            </w:r>
            <w:r>
              <w:t>to</w:t>
            </w:r>
            <w:r>
              <w:rPr>
                <w:spacing w:val="-7"/>
              </w:rPr>
              <w:t xml:space="preserve"> </w:t>
            </w:r>
            <w:r>
              <w:t>increase</w:t>
            </w:r>
            <w:r>
              <w:rPr>
                <w:spacing w:val="-9"/>
              </w:rPr>
              <w:t xml:space="preserve"> </w:t>
            </w:r>
            <w:r>
              <w:t>understanding</w:t>
            </w:r>
            <w:r>
              <w:rPr>
                <w:spacing w:val="-8"/>
              </w:rPr>
              <w:t xml:space="preserve"> </w:t>
            </w:r>
            <w:r>
              <w:t>and</w:t>
            </w:r>
            <w:r>
              <w:rPr>
                <w:spacing w:val="-9"/>
              </w:rPr>
              <w:t xml:space="preserve"> </w:t>
            </w:r>
            <w:r>
              <w:t>acceptance of autism, in order to reduce health, education and socio-economic</w:t>
            </w:r>
            <w:r>
              <w:rPr>
                <w:spacing w:val="-11"/>
              </w:rPr>
              <w:t xml:space="preserve"> </w:t>
            </w:r>
            <w:r>
              <w:t>inequalities</w:t>
            </w:r>
            <w:r>
              <w:rPr>
                <w:spacing w:val="-11"/>
              </w:rPr>
              <w:t xml:space="preserve"> </w:t>
            </w:r>
            <w:r>
              <w:t>and</w:t>
            </w:r>
            <w:r>
              <w:rPr>
                <w:spacing w:val="-12"/>
              </w:rPr>
              <w:t xml:space="preserve"> </w:t>
            </w:r>
            <w:r>
              <w:t>improve</w:t>
            </w:r>
            <w:r>
              <w:rPr>
                <w:spacing w:val="-12"/>
              </w:rPr>
              <w:t xml:space="preserve"> </w:t>
            </w:r>
            <w:r>
              <w:t>positive</w:t>
            </w:r>
            <w:r>
              <w:rPr>
                <w:spacing w:val="-11"/>
              </w:rPr>
              <w:t xml:space="preserve"> </w:t>
            </w:r>
            <w:r>
              <w:t>life</w:t>
            </w:r>
          </w:p>
          <w:p w14:paraId="17545CC8" w14:textId="77777777" w:rsidR="00F83A2F" w:rsidRDefault="00F83A2F" w:rsidP="004B4B65">
            <w:pPr>
              <w:pStyle w:val="TableParagraph"/>
              <w:spacing w:line="249" w:lineRule="exact"/>
            </w:pPr>
            <w:r>
              <w:t>outcomes</w:t>
            </w:r>
            <w:r>
              <w:rPr>
                <w:spacing w:val="-8"/>
              </w:rPr>
              <w:t xml:space="preserve"> </w:t>
            </w:r>
            <w:r>
              <w:t>for</w:t>
            </w:r>
            <w:r>
              <w:rPr>
                <w:spacing w:val="-9"/>
              </w:rPr>
              <w:t xml:space="preserve"> </w:t>
            </w:r>
            <w:r>
              <w:t>autistic</w:t>
            </w:r>
            <w:r>
              <w:rPr>
                <w:spacing w:val="-11"/>
              </w:rPr>
              <w:t xml:space="preserve"> </w:t>
            </w:r>
            <w:r>
              <w:t>people</w:t>
            </w:r>
            <w:r>
              <w:rPr>
                <w:spacing w:val="-9"/>
              </w:rPr>
              <w:t xml:space="preserve"> </w:t>
            </w:r>
            <w:r>
              <w:rPr>
                <w:spacing w:val="-2"/>
              </w:rPr>
              <w:t>locally.</w:t>
            </w:r>
          </w:p>
        </w:tc>
      </w:tr>
      <w:tr w:rsidR="00F83A2F" w14:paraId="7664F380" w14:textId="77777777" w:rsidTr="004B4B65">
        <w:trPr>
          <w:trHeight w:val="805"/>
        </w:trPr>
        <w:tc>
          <w:tcPr>
            <w:tcW w:w="1527" w:type="dxa"/>
          </w:tcPr>
          <w:p w14:paraId="0B17AF7A" w14:textId="77777777" w:rsidR="00F83A2F" w:rsidRDefault="00F83A2F" w:rsidP="004B4B65">
            <w:pPr>
              <w:pStyle w:val="TableParagraph"/>
              <w:ind w:right="271"/>
            </w:pPr>
            <w:r>
              <w:rPr>
                <w:spacing w:val="-2"/>
              </w:rPr>
              <w:t xml:space="preserve">Targeted </w:t>
            </w:r>
            <w:proofErr w:type="spellStart"/>
            <w:r>
              <w:rPr>
                <w:spacing w:val="-2"/>
              </w:rPr>
              <w:t>Programmes</w:t>
            </w:r>
            <w:proofErr w:type="spellEnd"/>
          </w:p>
        </w:tc>
        <w:tc>
          <w:tcPr>
            <w:tcW w:w="992" w:type="dxa"/>
          </w:tcPr>
          <w:p w14:paraId="26B394F1" w14:textId="77777777" w:rsidR="00F83A2F" w:rsidRDefault="00F83A2F" w:rsidP="004B4B65">
            <w:pPr>
              <w:pStyle w:val="TableParagraph"/>
              <w:spacing w:line="268" w:lineRule="exact"/>
            </w:pPr>
            <w:r>
              <w:rPr>
                <w:spacing w:val="-2"/>
              </w:rPr>
              <w:t>Local</w:t>
            </w:r>
          </w:p>
        </w:tc>
        <w:tc>
          <w:tcPr>
            <w:tcW w:w="2924" w:type="dxa"/>
          </w:tcPr>
          <w:p w14:paraId="5265AF2D" w14:textId="77777777" w:rsidR="00F83A2F" w:rsidRDefault="00F83A2F" w:rsidP="004B4B65">
            <w:pPr>
              <w:pStyle w:val="TableParagraph"/>
            </w:pPr>
            <w:hyperlink r:id="rId13">
              <w:r>
                <w:rPr>
                  <w:color w:val="1154CC"/>
                  <w:u w:val="single" w:color="1154CC"/>
                </w:rPr>
                <w:t>Targeted</w:t>
              </w:r>
              <w:r>
                <w:rPr>
                  <w:color w:val="1154CC"/>
                  <w:spacing w:val="-1"/>
                  <w:u w:val="single" w:color="1154CC"/>
                </w:rPr>
                <w:t xml:space="preserve"> </w:t>
              </w:r>
              <w:proofErr w:type="spellStart"/>
              <w:r>
                <w:rPr>
                  <w:color w:val="1154CC"/>
                  <w:u w:val="single" w:color="1154CC"/>
                </w:rPr>
                <w:t>programmes</w:t>
              </w:r>
              <w:proofErr w:type="spellEnd"/>
              <w:r>
                <w:rPr>
                  <w:color w:val="1154CC"/>
                  <w:u w:val="single" w:color="1154CC"/>
                </w:rPr>
                <w:t xml:space="preserve"> for</w:t>
              </w:r>
            </w:hyperlink>
            <w:r>
              <w:rPr>
                <w:color w:val="1154CC"/>
              </w:rPr>
              <w:t xml:space="preserve"> </w:t>
            </w:r>
            <w:hyperlink r:id="rId14">
              <w:r>
                <w:rPr>
                  <w:color w:val="1154CC"/>
                  <w:u w:val="single" w:color="1154CC"/>
                </w:rPr>
                <w:t>children</w:t>
              </w:r>
              <w:r>
                <w:rPr>
                  <w:color w:val="1154CC"/>
                  <w:spacing w:val="-13"/>
                  <w:u w:val="single" w:color="1154CC"/>
                </w:rPr>
                <w:t xml:space="preserve"> </w:t>
              </w:r>
              <w:r>
                <w:rPr>
                  <w:color w:val="1154CC"/>
                  <w:u w:val="single" w:color="1154CC"/>
                </w:rPr>
                <w:t>and</w:t>
              </w:r>
              <w:r>
                <w:rPr>
                  <w:color w:val="1154CC"/>
                  <w:spacing w:val="-12"/>
                  <w:u w:val="single" w:color="1154CC"/>
                </w:rPr>
                <w:t xml:space="preserve"> </w:t>
              </w:r>
              <w:r>
                <w:rPr>
                  <w:color w:val="1154CC"/>
                  <w:u w:val="single" w:color="1154CC"/>
                </w:rPr>
                <w:t>adolescents</w:t>
              </w:r>
              <w:r>
                <w:rPr>
                  <w:color w:val="1154CC"/>
                  <w:spacing w:val="-13"/>
                  <w:u w:val="single" w:color="1154CC"/>
                </w:rPr>
                <w:t xml:space="preserve"> </w:t>
              </w:r>
              <w:r>
                <w:rPr>
                  <w:color w:val="1154CC"/>
                  <w:u w:val="single" w:color="1154CC"/>
                </w:rPr>
                <w:t>-</w:t>
              </w:r>
            </w:hyperlink>
          </w:p>
          <w:p w14:paraId="21FE3215" w14:textId="77777777" w:rsidR="00F83A2F" w:rsidRDefault="00F83A2F" w:rsidP="004B4B65">
            <w:pPr>
              <w:pStyle w:val="TableParagraph"/>
              <w:spacing w:line="250" w:lineRule="exact"/>
            </w:pPr>
            <w:hyperlink r:id="rId15">
              <w:proofErr w:type="spellStart"/>
              <w:r>
                <w:rPr>
                  <w:color w:val="1154CC"/>
                  <w:u w:val="single" w:color="1154CC"/>
                </w:rPr>
                <w:t>Hillingdon</w:t>
              </w:r>
              <w:proofErr w:type="spellEnd"/>
              <w:r>
                <w:rPr>
                  <w:color w:val="1154CC"/>
                  <w:spacing w:val="-9"/>
                  <w:u w:val="single" w:color="1154CC"/>
                </w:rPr>
                <w:t xml:space="preserve"> </w:t>
              </w:r>
              <w:r>
                <w:rPr>
                  <w:color w:val="1154CC"/>
                  <w:spacing w:val="-2"/>
                  <w:u w:val="single" w:color="1154CC"/>
                </w:rPr>
                <w:t>Council</w:t>
              </w:r>
            </w:hyperlink>
          </w:p>
        </w:tc>
        <w:tc>
          <w:tcPr>
            <w:tcW w:w="5111" w:type="dxa"/>
          </w:tcPr>
          <w:p w14:paraId="2FD41636" w14:textId="77777777" w:rsidR="00F83A2F" w:rsidRDefault="00F83A2F" w:rsidP="004B4B65">
            <w:pPr>
              <w:pStyle w:val="TableParagraph"/>
            </w:pPr>
            <w:r>
              <w:t>A</w:t>
            </w:r>
            <w:r>
              <w:rPr>
                <w:spacing w:val="-6"/>
              </w:rPr>
              <w:t xml:space="preserve"> </w:t>
            </w:r>
            <w:r>
              <w:t>wide</w:t>
            </w:r>
            <w:r>
              <w:rPr>
                <w:spacing w:val="-6"/>
              </w:rPr>
              <w:t xml:space="preserve"> </w:t>
            </w:r>
            <w:r>
              <w:t>range</w:t>
            </w:r>
            <w:r>
              <w:rPr>
                <w:spacing w:val="-8"/>
              </w:rPr>
              <w:t xml:space="preserve"> </w:t>
            </w:r>
            <w:r>
              <w:t>of</w:t>
            </w:r>
            <w:r>
              <w:rPr>
                <w:spacing w:val="-8"/>
              </w:rPr>
              <w:t xml:space="preserve"> </w:t>
            </w:r>
            <w:r>
              <w:t>1-1</w:t>
            </w:r>
            <w:r>
              <w:rPr>
                <w:spacing w:val="-8"/>
              </w:rPr>
              <w:t xml:space="preserve"> </w:t>
            </w:r>
            <w:r>
              <w:t>and</w:t>
            </w:r>
            <w:r>
              <w:rPr>
                <w:spacing w:val="-7"/>
              </w:rPr>
              <w:t xml:space="preserve"> </w:t>
            </w:r>
            <w:r>
              <w:t>group-based</w:t>
            </w:r>
            <w:r>
              <w:rPr>
                <w:spacing w:val="-6"/>
              </w:rPr>
              <w:t xml:space="preserve"> </w:t>
            </w:r>
            <w:r>
              <w:t>activities</w:t>
            </w:r>
            <w:r>
              <w:rPr>
                <w:spacing w:val="-6"/>
              </w:rPr>
              <w:t xml:space="preserve"> </w:t>
            </w:r>
            <w:r>
              <w:t>for children and young people.</w:t>
            </w:r>
          </w:p>
        </w:tc>
      </w:tr>
    </w:tbl>
    <w:p w14:paraId="19DE6632" w14:textId="77777777" w:rsidR="00F83A2F" w:rsidRDefault="00F83A2F" w:rsidP="00F83A2F">
      <w:pPr>
        <w:sectPr w:rsidR="00F83A2F" w:rsidSect="00B77C5C">
          <w:pgSz w:w="11910" w:h="16840"/>
          <w:pgMar w:top="680" w:right="460" w:bottom="548" w:left="600" w:header="720" w:footer="720" w:gutter="0"/>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7"/>
        <w:gridCol w:w="992"/>
        <w:gridCol w:w="2924"/>
        <w:gridCol w:w="5111"/>
      </w:tblGrid>
      <w:tr w:rsidR="00F83A2F" w14:paraId="1BD58E17" w14:textId="77777777" w:rsidTr="004B4B65">
        <w:trPr>
          <w:trHeight w:val="806"/>
        </w:trPr>
        <w:tc>
          <w:tcPr>
            <w:tcW w:w="1527" w:type="dxa"/>
          </w:tcPr>
          <w:p w14:paraId="040346D6" w14:textId="77777777" w:rsidR="00F83A2F" w:rsidRDefault="00F83A2F" w:rsidP="004B4B65">
            <w:pPr>
              <w:pStyle w:val="TableParagraph"/>
            </w:pPr>
            <w:proofErr w:type="spellStart"/>
            <w:r>
              <w:rPr>
                <w:spacing w:val="-2"/>
              </w:rPr>
              <w:t>Hillingdon</w:t>
            </w:r>
            <w:proofErr w:type="spellEnd"/>
            <w:r>
              <w:rPr>
                <w:spacing w:val="-2"/>
              </w:rPr>
              <w:t xml:space="preserve"> CAMHS</w:t>
            </w:r>
          </w:p>
        </w:tc>
        <w:tc>
          <w:tcPr>
            <w:tcW w:w="992" w:type="dxa"/>
          </w:tcPr>
          <w:p w14:paraId="0CC13BD7" w14:textId="77777777" w:rsidR="00F83A2F" w:rsidRDefault="00F83A2F" w:rsidP="004B4B65">
            <w:pPr>
              <w:pStyle w:val="TableParagraph"/>
              <w:spacing w:line="268" w:lineRule="exact"/>
            </w:pPr>
            <w:r>
              <w:rPr>
                <w:spacing w:val="-2"/>
              </w:rPr>
              <w:t>Local</w:t>
            </w:r>
          </w:p>
        </w:tc>
        <w:tc>
          <w:tcPr>
            <w:tcW w:w="2924" w:type="dxa"/>
          </w:tcPr>
          <w:p w14:paraId="6C214E24" w14:textId="77777777" w:rsidR="00F83A2F" w:rsidRDefault="00F83A2F" w:rsidP="004B4B65">
            <w:pPr>
              <w:pStyle w:val="TableParagraph"/>
              <w:ind w:right="271"/>
            </w:pPr>
            <w:hyperlink r:id="rId16">
              <w:r>
                <w:rPr>
                  <w:color w:val="1154CC"/>
                  <w:spacing w:val="-2"/>
                  <w:u w:val="single" w:color="1154CC"/>
                </w:rPr>
                <w:t>https://www.cnwl.nhs.uk/ca</w:t>
              </w:r>
            </w:hyperlink>
            <w:r>
              <w:rPr>
                <w:color w:val="1154CC"/>
                <w:spacing w:val="-2"/>
              </w:rPr>
              <w:t xml:space="preserve"> </w:t>
            </w:r>
            <w:hyperlink r:id="rId17">
              <w:proofErr w:type="spellStart"/>
              <w:r>
                <w:rPr>
                  <w:color w:val="1154CC"/>
                  <w:spacing w:val="-4"/>
                  <w:u w:val="single" w:color="1154CC"/>
                </w:rPr>
                <w:t>mhs</w:t>
              </w:r>
              <w:proofErr w:type="spellEnd"/>
              <w:r>
                <w:rPr>
                  <w:color w:val="1154CC"/>
                  <w:spacing w:val="-4"/>
                  <w:u w:val="single" w:color="1154CC"/>
                </w:rPr>
                <w:t>/our-</w:t>
              </w:r>
              <w:r>
                <w:rPr>
                  <w:color w:val="1154CC"/>
                  <w:spacing w:val="-2"/>
                  <w:u w:val="single" w:color="1154CC"/>
                </w:rPr>
                <w:t>services/specialist-</w:t>
              </w:r>
            </w:hyperlink>
          </w:p>
          <w:p w14:paraId="54BFAD45" w14:textId="77777777" w:rsidR="00F83A2F" w:rsidRDefault="00F83A2F" w:rsidP="004B4B65">
            <w:pPr>
              <w:pStyle w:val="TableParagraph"/>
              <w:spacing w:line="250" w:lineRule="exact"/>
            </w:pPr>
            <w:hyperlink r:id="rId18">
              <w:proofErr w:type="spellStart"/>
              <w:r>
                <w:rPr>
                  <w:color w:val="1154CC"/>
                  <w:spacing w:val="-2"/>
                  <w:u w:val="single" w:color="1154CC"/>
                </w:rPr>
                <w:t>camhs</w:t>
              </w:r>
              <w:proofErr w:type="spellEnd"/>
              <w:r>
                <w:rPr>
                  <w:color w:val="1154CC"/>
                  <w:spacing w:val="-2"/>
                  <w:u w:val="single" w:color="1154CC"/>
                </w:rPr>
                <w:t>/</w:t>
              </w:r>
              <w:proofErr w:type="spellStart"/>
              <w:r>
                <w:rPr>
                  <w:color w:val="1154CC"/>
                  <w:spacing w:val="-2"/>
                  <w:u w:val="single" w:color="1154CC"/>
                </w:rPr>
                <w:t>hillingdon-</w:t>
              </w:r>
              <w:r>
                <w:rPr>
                  <w:color w:val="1154CC"/>
                  <w:spacing w:val="-4"/>
                  <w:u w:val="single" w:color="1154CC"/>
                </w:rPr>
                <w:t>camhs</w:t>
              </w:r>
              <w:proofErr w:type="spellEnd"/>
            </w:hyperlink>
          </w:p>
        </w:tc>
        <w:tc>
          <w:tcPr>
            <w:tcW w:w="5111" w:type="dxa"/>
          </w:tcPr>
          <w:p w14:paraId="58670303" w14:textId="77777777" w:rsidR="00F83A2F" w:rsidRDefault="00F83A2F" w:rsidP="004B4B65">
            <w:pPr>
              <w:pStyle w:val="TableParagraph"/>
            </w:pPr>
            <w:r>
              <w:t>Community</w:t>
            </w:r>
            <w:r>
              <w:rPr>
                <w:spacing w:val="-7"/>
              </w:rPr>
              <w:t xml:space="preserve"> </w:t>
            </w:r>
            <w:r>
              <w:t>mental</w:t>
            </w:r>
            <w:r>
              <w:rPr>
                <w:spacing w:val="-8"/>
              </w:rPr>
              <w:t xml:space="preserve"> </w:t>
            </w:r>
            <w:r>
              <w:t>health</w:t>
            </w:r>
            <w:r>
              <w:rPr>
                <w:spacing w:val="-8"/>
              </w:rPr>
              <w:t xml:space="preserve"> </w:t>
            </w:r>
            <w:r>
              <w:t>services</w:t>
            </w:r>
            <w:r>
              <w:rPr>
                <w:spacing w:val="-2"/>
              </w:rPr>
              <w:t xml:space="preserve"> </w:t>
            </w:r>
            <w:r>
              <w:t>for</w:t>
            </w:r>
            <w:r>
              <w:rPr>
                <w:spacing w:val="-4"/>
              </w:rPr>
              <w:t xml:space="preserve"> </w:t>
            </w:r>
            <w:r>
              <w:t>children,</w:t>
            </w:r>
            <w:r>
              <w:rPr>
                <w:spacing w:val="-8"/>
              </w:rPr>
              <w:t xml:space="preserve"> </w:t>
            </w:r>
            <w:r>
              <w:t>young people up the age of 18, with complex mental health</w:t>
            </w:r>
          </w:p>
          <w:p w14:paraId="02EB66DB" w14:textId="77777777" w:rsidR="00F83A2F" w:rsidRDefault="00F83A2F" w:rsidP="004B4B65">
            <w:pPr>
              <w:pStyle w:val="TableParagraph"/>
              <w:spacing w:line="250" w:lineRule="exact"/>
            </w:pPr>
            <w:r>
              <w:t>difficulties,</w:t>
            </w:r>
            <w:r>
              <w:rPr>
                <w:spacing w:val="-5"/>
              </w:rPr>
              <w:t xml:space="preserve"> </w:t>
            </w:r>
            <w:r>
              <w:t>and</w:t>
            </w:r>
            <w:r>
              <w:rPr>
                <w:spacing w:val="-5"/>
              </w:rPr>
              <w:t xml:space="preserve"> </w:t>
            </w:r>
            <w:r>
              <w:t>their</w:t>
            </w:r>
            <w:r>
              <w:rPr>
                <w:spacing w:val="-4"/>
              </w:rPr>
              <w:t xml:space="preserve"> </w:t>
            </w:r>
            <w:r>
              <w:rPr>
                <w:spacing w:val="-2"/>
              </w:rPr>
              <w:t>families.</w:t>
            </w:r>
          </w:p>
        </w:tc>
      </w:tr>
      <w:tr w:rsidR="00F83A2F" w14:paraId="325B8737" w14:textId="77777777" w:rsidTr="004B4B65">
        <w:trPr>
          <w:trHeight w:val="805"/>
        </w:trPr>
        <w:tc>
          <w:tcPr>
            <w:tcW w:w="1527" w:type="dxa"/>
          </w:tcPr>
          <w:p w14:paraId="6AB8DA7A" w14:textId="77777777" w:rsidR="00F83A2F" w:rsidRDefault="00F83A2F" w:rsidP="004B4B65">
            <w:pPr>
              <w:pStyle w:val="TableParagraph"/>
              <w:spacing w:line="268" w:lineRule="exact"/>
            </w:pPr>
            <w:r>
              <w:rPr>
                <w:spacing w:val="-4"/>
              </w:rPr>
              <w:t>CNWL</w:t>
            </w:r>
          </w:p>
          <w:p w14:paraId="50A26E29" w14:textId="77777777" w:rsidR="00F83A2F" w:rsidRDefault="00F83A2F" w:rsidP="004B4B65">
            <w:pPr>
              <w:pStyle w:val="TableParagraph"/>
              <w:spacing w:line="270" w:lineRule="atLeast"/>
              <w:ind w:right="373"/>
            </w:pPr>
            <w:r>
              <w:t>NHS</w:t>
            </w:r>
            <w:r>
              <w:rPr>
                <w:spacing w:val="-13"/>
              </w:rPr>
              <w:t xml:space="preserve"> </w:t>
            </w:r>
            <w:r>
              <w:t xml:space="preserve">talking </w:t>
            </w:r>
            <w:r>
              <w:rPr>
                <w:spacing w:val="-2"/>
              </w:rPr>
              <w:t>therapies</w:t>
            </w:r>
          </w:p>
        </w:tc>
        <w:tc>
          <w:tcPr>
            <w:tcW w:w="992" w:type="dxa"/>
          </w:tcPr>
          <w:p w14:paraId="0268EDB2" w14:textId="77777777" w:rsidR="00F83A2F" w:rsidRDefault="00F83A2F" w:rsidP="004B4B65">
            <w:pPr>
              <w:pStyle w:val="TableParagraph"/>
              <w:spacing w:line="268" w:lineRule="exact"/>
            </w:pPr>
            <w:r>
              <w:rPr>
                <w:spacing w:val="-2"/>
              </w:rPr>
              <w:t>Local</w:t>
            </w:r>
          </w:p>
        </w:tc>
        <w:tc>
          <w:tcPr>
            <w:tcW w:w="2924" w:type="dxa"/>
          </w:tcPr>
          <w:p w14:paraId="0E736E21" w14:textId="77777777" w:rsidR="00F83A2F" w:rsidRDefault="00F83A2F" w:rsidP="004B4B65">
            <w:pPr>
              <w:pStyle w:val="TableParagraph"/>
            </w:pPr>
            <w:hyperlink r:id="rId19">
              <w:proofErr w:type="spellStart"/>
              <w:r>
                <w:rPr>
                  <w:color w:val="1154CC"/>
                  <w:u w:val="single" w:color="1154CC"/>
                </w:rPr>
                <w:t>Hillingdon</w:t>
              </w:r>
              <w:proofErr w:type="spellEnd"/>
              <w:r>
                <w:rPr>
                  <w:color w:val="1154CC"/>
                  <w:u w:val="single" w:color="1154CC"/>
                </w:rPr>
                <w:t xml:space="preserve"> NHS Talking</w:t>
              </w:r>
            </w:hyperlink>
            <w:r>
              <w:rPr>
                <w:color w:val="1154CC"/>
              </w:rPr>
              <w:t xml:space="preserve"> </w:t>
            </w:r>
            <w:hyperlink r:id="rId20">
              <w:r>
                <w:rPr>
                  <w:color w:val="1154CC"/>
                  <w:spacing w:val="-2"/>
                  <w:u w:val="single" w:color="1154CC"/>
                </w:rPr>
                <w:t>Therapies (cnwl.nhs.uk)</w:t>
              </w:r>
            </w:hyperlink>
          </w:p>
        </w:tc>
        <w:tc>
          <w:tcPr>
            <w:tcW w:w="5111" w:type="dxa"/>
          </w:tcPr>
          <w:p w14:paraId="7D549EC3" w14:textId="77777777" w:rsidR="00F83A2F" w:rsidRDefault="00F83A2F" w:rsidP="004B4B65">
            <w:pPr>
              <w:pStyle w:val="TableParagraph"/>
            </w:pPr>
            <w:proofErr w:type="spellStart"/>
            <w:r>
              <w:t>Hillingdon</w:t>
            </w:r>
            <w:proofErr w:type="spellEnd"/>
            <w:r>
              <w:rPr>
                <w:spacing w:val="-6"/>
              </w:rPr>
              <w:t xml:space="preserve"> </w:t>
            </w:r>
            <w:r>
              <w:t>Talking</w:t>
            </w:r>
            <w:r>
              <w:rPr>
                <w:spacing w:val="-6"/>
              </w:rPr>
              <w:t xml:space="preserve"> </w:t>
            </w:r>
            <w:r>
              <w:t>Therapies</w:t>
            </w:r>
            <w:r>
              <w:rPr>
                <w:spacing w:val="-5"/>
              </w:rPr>
              <w:t xml:space="preserve"> </w:t>
            </w:r>
            <w:r>
              <w:t>is</w:t>
            </w:r>
            <w:r>
              <w:rPr>
                <w:spacing w:val="-5"/>
              </w:rPr>
              <w:t xml:space="preserve"> </w:t>
            </w:r>
            <w:r>
              <w:t>a</w:t>
            </w:r>
            <w:r>
              <w:rPr>
                <w:spacing w:val="-5"/>
              </w:rPr>
              <w:t xml:space="preserve"> </w:t>
            </w:r>
            <w:r>
              <w:t>free,</w:t>
            </w:r>
            <w:r>
              <w:rPr>
                <w:spacing w:val="-7"/>
              </w:rPr>
              <w:t xml:space="preserve"> </w:t>
            </w:r>
            <w:r>
              <w:t>confidential</w:t>
            </w:r>
            <w:r>
              <w:rPr>
                <w:spacing w:val="-5"/>
              </w:rPr>
              <w:t xml:space="preserve"> </w:t>
            </w:r>
            <w:r>
              <w:t>NHS service for adults aged 18+</w:t>
            </w:r>
          </w:p>
        </w:tc>
      </w:tr>
      <w:tr w:rsidR="00F83A2F" w14:paraId="0F584B8F" w14:textId="77777777" w:rsidTr="004B4B65">
        <w:trPr>
          <w:trHeight w:val="1876"/>
        </w:trPr>
        <w:tc>
          <w:tcPr>
            <w:tcW w:w="1527" w:type="dxa"/>
          </w:tcPr>
          <w:p w14:paraId="7C5F23DD" w14:textId="77777777" w:rsidR="00F83A2F" w:rsidRDefault="00F83A2F" w:rsidP="004B4B65">
            <w:pPr>
              <w:pStyle w:val="TableParagraph"/>
              <w:ind w:right="102"/>
            </w:pPr>
            <w:proofErr w:type="spellStart"/>
            <w:r>
              <w:rPr>
                <w:spacing w:val="-2"/>
              </w:rPr>
              <w:t>Hillingdon</w:t>
            </w:r>
            <w:proofErr w:type="spellEnd"/>
            <w:r>
              <w:rPr>
                <w:spacing w:val="-2"/>
              </w:rPr>
              <w:t xml:space="preserve"> </w:t>
            </w:r>
            <w:r>
              <w:t>Cove</w:t>
            </w:r>
            <w:r>
              <w:rPr>
                <w:spacing w:val="-3"/>
              </w:rPr>
              <w:t xml:space="preserve"> </w:t>
            </w:r>
            <w:r>
              <w:rPr>
                <w:spacing w:val="-4"/>
              </w:rPr>
              <w:t>Café</w:t>
            </w:r>
          </w:p>
        </w:tc>
        <w:tc>
          <w:tcPr>
            <w:tcW w:w="992" w:type="dxa"/>
          </w:tcPr>
          <w:p w14:paraId="68EFE226" w14:textId="77777777" w:rsidR="00F83A2F" w:rsidRDefault="00F83A2F" w:rsidP="004B4B65">
            <w:pPr>
              <w:pStyle w:val="TableParagraph"/>
              <w:spacing w:line="266" w:lineRule="exact"/>
            </w:pPr>
            <w:r>
              <w:rPr>
                <w:spacing w:val="-2"/>
              </w:rPr>
              <w:t>Local</w:t>
            </w:r>
          </w:p>
        </w:tc>
        <w:tc>
          <w:tcPr>
            <w:tcW w:w="2924" w:type="dxa"/>
          </w:tcPr>
          <w:p w14:paraId="55C3B83A" w14:textId="77777777" w:rsidR="00F83A2F" w:rsidRDefault="00F83A2F" w:rsidP="004B4B65">
            <w:pPr>
              <w:pStyle w:val="TableParagraph"/>
              <w:spacing w:line="266" w:lineRule="exact"/>
            </w:pPr>
            <w:hyperlink r:id="rId21">
              <w:r>
                <w:rPr>
                  <w:color w:val="1154CC"/>
                  <w:spacing w:val="-2"/>
                  <w:u w:val="single" w:color="1154CC"/>
                </w:rPr>
                <w:t>Hillingdon.Cove@hestia.org</w:t>
              </w:r>
            </w:hyperlink>
          </w:p>
          <w:p w14:paraId="507F5C8A" w14:textId="77777777" w:rsidR="00F83A2F" w:rsidRDefault="00F83A2F" w:rsidP="004B4B65">
            <w:pPr>
              <w:pStyle w:val="TableParagraph"/>
              <w:ind w:left="0"/>
              <w:rPr>
                <w:b/>
              </w:rPr>
            </w:pPr>
          </w:p>
          <w:p w14:paraId="410E014F" w14:textId="77777777" w:rsidR="00F83A2F" w:rsidRDefault="00F83A2F" w:rsidP="004B4B65">
            <w:pPr>
              <w:pStyle w:val="TableParagraph"/>
              <w:ind w:right="167"/>
            </w:pPr>
            <w:hyperlink r:id="rId22">
              <w:r>
                <w:rPr>
                  <w:color w:val="1154CC"/>
                  <w:spacing w:val="-2"/>
                  <w:u w:val="single" w:color="1154CC"/>
                </w:rPr>
                <w:t>https://www.nwlondonics.nh</w:t>
              </w:r>
            </w:hyperlink>
            <w:r>
              <w:rPr>
                <w:color w:val="1154CC"/>
                <w:spacing w:val="-2"/>
              </w:rPr>
              <w:t xml:space="preserve"> </w:t>
            </w:r>
            <w:hyperlink r:id="rId23">
              <w:r>
                <w:rPr>
                  <w:color w:val="1154CC"/>
                  <w:spacing w:val="-2"/>
                  <w:u w:val="single" w:color="1154CC"/>
                </w:rPr>
                <w:t>s.uk/news/news/</w:t>
              </w:r>
              <w:proofErr w:type="spellStart"/>
              <w:r>
                <w:rPr>
                  <w:color w:val="1154CC"/>
                  <w:spacing w:val="-2"/>
                  <w:u w:val="single" w:color="1154CC"/>
                </w:rPr>
                <w:t>hillingdon</w:t>
              </w:r>
              <w:proofErr w:type="spellEnd"/>
              <w:r>
                <w:rPr>
                  <w:color w:val="1154CC"/>
                  <w:spacing w:val="-2"/>
                  <w:u w:val="single" w:color="1154CC"/>
                </w:rPr>
                <w:t>-</w:t>
              </w:r>
            </w:hyperlink>
            <w:r>
              <w:rPr>
                <w:color w:val="1154CC"/>
                <w:spacing w:val="-2"/>
              </w:rPr>
              <w:t xml:space="preserve"> </w:t>
            </w:r>
            <w:hyperlink r:id="rId24">
              <w:r>
                <w:rPr>
                  <w:color w:val="1154CC"/>
                  <w:spacing w:val="-2"/>
                  <w:u w:val="single" w:color="1154CC"/>
                </w:rPr>
                <w:t>cove-cafe-new-community-</w:t>
              </w:r>
            </w:hyperlink>
            <w:r>
              <w:rPr>
                <w:color w:val="1154CC"/>
                <w:spacing w:val="-2"/>
              </w:rPr>
              <w:t xml:space="preserve"> </w:t>
            </w:r>
            <w:hyperlink r:id="rId25">
              <w:r>
                <w:rPr>
                  <w:color w:val="1154CC"/>
                  <w:spacing w:val="-2"/>
                  <w:u w:val="single" w:color="1154CC"/>
                </w:rPr>
                <w:t>mental-health-service</w:t>
              </w:r>
            </w:hyperlink>
          </w:p>
        </w:tc>
        <w:tc>
          <w:tcPr>
            <w:tcW w:w="5111" w:type="dxa"/>
          </w:tcPr>
          <w:p w14:paraId="5155121C" w14:textId="77777777" w:rsidR="00F83A2F" w:rsidRDefault="00F83A2F" w:rsidP="004B4B65">
            <w:pPr>
              <w:pStyle w:val="TableParagraph"/>
              <w:ind w:right="127"/>
            </w:pPr>
            <w:r>
              <w:t>A free walk-in mental health support service for people</w:t>
            </w:r>
            <w:r>
              <w:rPr>
                <w:spacing w:val="-1"/>
              </w:rPr>
              <w:t xml:space="preserve"> </w:t>
            </w:r>
            <w:r>
              <w:t>aged</w:t>
            </w:r>
            <w:r>
              <w:rPr>
                <w:spacing w:val="-1"/>
              </w:rPr>
              <w:t xml:space="preserve"> </w:t>
            </w:r>
            <w:r>
              <w:t>16+,</w:t>
            </w:r>
            <w:r>
              <w:rPr>
                <w:spacing w:val="-4"/>
              </w:rPr>
              <w:t xml:space="preserve"> </w:t>
            </w:r>
            <w:r>
              <w:t>without</w:t>
            </w:r>
            <w:r>
              <w:rPr>
                <w:spacing w:val="-1"/>
              </w:rPr>
              <w:t xml:space="preserve"> </w:t>
            </w:r>
            <w:r>
              <w:t>the</w:t>
            </w:r>
            <w:r>
              <w:rPr>
                <w:spacing w:val="-1"/>
              </w:rPr>
              <w:t xml:space="preserve"> </w:t>
            </w:r>
            <w:r>
              <w:t>need</w:t>
            </w:r>
            <w:r>
              <w:rPr>
                <w:spacing w:val="-2"/>
              </w:rPr>
              <w:t xml:space="preserve"> </w:t>
            </w:r>
            <w:r>
              <w:t>for</w:t>
            </w:r>
            <w:r>
              <w:rPr>
                <w:spacing w:val="-1"/>
              </w:rPr>
              <w:t xml:space="preserve"> </w:t>
            </w:r>
            <w:r>
              <w:t>a</w:t>
            </w:r>
            <w:r>
              <w:rPr>
                <w:spacing w:val="-4"/>
              </w:rPr>
              <w:t xml:space="preserve"> </w:t>
            </w:r>
            <w:r>
              <w:t>referral</w:t>
            </w:r>
            <w:r>
              <w:rPr>
                <w:spacing w:val="-1"/>
              </w:rPr>
              <w:t xml:space="preserve"> </w:t>
            </w:r>
            <w:r>
              <w:t>or</w:t>
            </w:r>
            <w:r>
              <w:rPr>
                <w:spacing w:val="-1"/>
              </w:rPr>
              <w:t xml:space="preserve"> </w:t>
            </w:r>
            <w:r>
              <w:t>an appointment. The service is based at Haya House Community</w:t>
            </w:r>
            <w:r>
              <w:rPr>
                <w:spacing w:val="-1"/>
              </w:rPr>
              <w:t xml:space="preserve"> </w:t>
            </w:r>
            <w:r>
              <w:t>Centre,</w:t>
            </w:r>
            <w:r>
              <w:rPr>
                <w:spacing w:val="-3"/>
              </w:rPr>
              <w:t xml:space="preserve"> </w:t>
            </w:r>
            <w:r>
              <w:t>90A</w:t>
            </w:r>
            <w:r>
              <w:rPr>
                <w:spacing w:val="-1"/>
              </w:rPr>
              <w:t xml:space="preserve"> </w:t>
            </w:r>
            <w:r>
              <w:t>East Avenue.</w:t>
            </w:r>
            <w:r>
              <w:rPr>
                <w:spacing w:val="-1"/>
              </w:rPr>
              <w:t xml:space="preserve"> </w:t>
            </w:r>
            <w:r>
              <w:t>Hayes, UB3</w:t>
            </w:r>
            <w:r>
              <w:rPr>
                <w:spacing w:val="-3"/>
              </w:rPr>
              <w:t xml:space="preserve"> </w:t>
            </w:r>
            <w:r>
              <w:t>2HR and</w:t>
            </w:r>
            <w:r>
              <w:rPr>
                <w:spacing w:val="-5"/>
              </w:rPr>
              <w:t xml:space="preserve"> </w:t>
            </w:r>
            <w:r>
              <w:t>is</w:t>
            </w:r>
            <w:r>
              <w:rPr>
                <w:spacing w:val="-4"/>
              </w:rPr>
              <w:t xml:space="preserve"> </w:t>
            </w:r>
            <w:r>
              <w:t>accessible</w:t>
            </w:r>
            <w:r>
              <w:rPr>
                <w:spacing w:val="-4"/>
              </w:rPr>
              <w:t xml:space="preserve"> </w:t>
            </w:r>
            <w:r>
              <w:t>through</w:t>
            </w:r>
            <w:r>
              <w:rPr>
                <w:spacing w:val="-5"/>
              </w:rPr>
              <w:t xml:space="preserve"> </w:t>
            </w:r>
            <w:r>
              <w:t>the</w:t>
            </w:r>
            <w:r>
              <w:rPr>
                <w:spacing w:val="-4"/>
              </w:rPr>
              <w:t xml:space="preserve"> </w:t>
            </w:r>
            <w:r>
              <w:t>main</w:t>
            </w:r>
            <w:r>
              <w:rPr>
                <w:spacing w:val="-6"/>
              </w:rPr>
              <w:t xml:space="preserve"> </w:t>
            </w:r>
            <w:r>
              <w:t>door</w:t>
            </w:r>
            <w:r>
              <w:rPr>
                <w:spacing w:val="-4"/>
              </w:rPr>
              <w:t xml:space="preserve"> </w:t>
            </w:r>
            <w:r>
              <w:t>at</w:t>
            </w:r>
            <w:r>
              <w:rPr>
                <w:spacing w:val="-6"/>
              </w:rPr>
              <w:t xml:space="preserve"> </w:t>
            </w:r>
            <w:r>
              <w:t>the</w:t>
            </w:r>
            <w:r>
              <w:rPr>
                <w:spacing w:val="-4"/>
              </w:rPr>
              <w:t xml:space="preserve"> </w:t>
            </w:r>
            <w:r>
              <w:t>front</w:t>
            </w:r>
            <w:r>
              <w:rPr>
                <w:spacing w:val="-6"/>
              </w:rPr>
              <w:t xml:space="preserve"> </w:t>
            </w:r>
            <w:r>
              <w:t>of the building between the hours of 2 pm – 10pm, 365</w:t>
            </w:r>
          </w:p>
          <w:p w14:paraId="47A490EA" w14:textId="77777777" w:rsidR="00F83A2F" w:rsidRDefault="00F83A2F" w:rsidP="004B4B65">
            <w:pPr>
              <w:pStyle w:val="TableParagraph"/>
              <w:spacing w:line="248" w:lineRule="exact"/>
            </w:pPr>
            <w:r>
              <w:t>days</w:t>
            </w:r>
            <w:r>
              <w:rPr>
                <w:spacing w:val="-2"/>
              </w:rPr>
              <w:t xml:space="preserve"> </w:t>
            </w:r>
            <w:r>
              <w:t>per</w:t>
            </w:r>
            <w:r>
              <w:rPr>
                <w:spacing w:val="-3"/>
              </w:rPr>
              <w:t xml:space="preserve"> </w:t>
            </w:r>
            <w:r>
              <w:rPr>
                <w:spacing w:val="-2"/>
              </w:rPr>
              <w:t>year.</w:t>
            </w:r>
          </w:p>
        </w:tc>
      </w:tr>
      <w:tr w:rsidR="00F83A2F" w14:paraId="667D9A0E" w14:textId="77777777" w:rsidTr="004B4B65">
        <w:trPr>
          <w:trHeight w:val="1075"/>
        </w:trPr>
        <w:tc>
          <w:tcPr>
            <w:tcW w:w="1527" w:type="dxa"/>
          </w:tcPr>
          <w:p w14:paraId="49576BAA" w14:textId="77777777" w:rsidR="00F83A2F" w:rsidRDefault="00F83A2F" w:rsidP="004B4B65">
            <w:pPr>
              <w:pStyle w:val="TableParagraph"/>
            </w:pPr>
            <w:r>
              <w:rPr>
                <w:spacing w:val="-2"/>
              </w:rPr>
              <w:t>Multi-Agency Psychological</w:t>
            </w:r>
          </w:p>
          <w:p w14:paraId="39CA33DF" w14:textId="77777777" w:rsidR="00F83A2F" w:rsidRDefault="00F83A2F" w:rsidP="004B4B65">
            <w:pPr>
              <w:pStyle w:val="TableParagraph"/>
              <w:spacing w:line="270" w:lineRule="atLeast"/>
              <w:ind w:right="207"/>
            </w:pPr>
            <w:r>
              <w:rPr>
                <w:spacing w:val="-2"/>
              </w:rPr>
              <w:t xml:space="preserve">Support </w:t>
            </w:r>
            <w:r>
              <w:t>(MAPS)</w:t>
            </w:r>
            <w:r>
              <w:rPr>
                <w:spacing w:val="-13"/>
              </w:rPr>
              <w:t xml:space="preserve"> </w:t>
            </w:r>
            <w:r>
              <w:t>(LBH)</w:t>
            </w:r>
          </w:p>
        </w:tc>
        <w:tc>
          <w:tcPr>
            <w:tcW w:w="992" w:type="dxa"/>
          </w:tcPr>
          <w:p w14:paraId="1D34C70F" w14:textId="77777777" w:rsidR="00F83A2F" w:rsidRDefault="00F83A2F" w:rsidP="004B4B65">
            <w:pPr>
              <w:pStyle w:val="TableParagraph"/>
              <w:spacing w:line="268" w:lineRule="exact"/>
            </w:pPr>
            <w:r>
              <w:rPr>
                <w:spacing w:val="-2"/>
              </w:rPr>
              <w:t>Local</w:t>
            </w:r>
          </w:p>
        </w:tc>
        <w:tc>
          <w:tcPr>
            <w:tcW w:w="2924" w:type="dxa"/>
          </w:tcPr>
          <w:p w14:paraId="0CC54426" w14:textId="77777777" w:rsidR="00F83A2F" w:rsidRDefault="00F83A2F" w:rsidP="004B4B65">
            <w:pPr>
              <w:pStyle w:val="TableParagraph"/>
              <w:spacing w:line="268" w:lineRule="exact"/>
            </w:pPr>
            <w:hyperlink r:id="rId26">
              <w:r>
                <w:rPr>
                  <w:color w:val="1154CC"/>
                  <w:spacing w:val="-2"/>
                  <w:u w:val="single" w:color="1154CC"/>
                </w:rPr>
                <w:t>maps@hillingdon.gov.uk</w:t>
              </w:r>
            </w:hyperlink>
          </w:p>
        </w:tc>
        <w:tc>
          <w:tcPr>
            <w:tcW w:w="5111" w:type="dxa"/>
          </w:tcPr>
          <w:p w14:paraId="06D4140A" w14:textId="77777777" w:rsidR="00F83A2F" w:rsidRDefault="00F83A2F" w:rsidP="004B4B65">
            <w:pPr>
              <w:pStyle w:val="TableParagraph"/>
              <w:spacing w:line="268" w:lineRule="exact"/>
            </w:pPr>
            <w:r>
              <w:t>LBH</w:t>
            </w:r>
            <w:r>
              <w:rPr>
                <w:spacing w:val="-6"/>
              </w:rPr>
              <w:t xml:space="preserve"> </w:t>
            </w:r>
            <w:r>
              <w:t>Service:</w:t>
            </w:r>
            <w:r>
              <w:rPr>
                <w:spacing w:val="-5"/>
              </w:rPr>
              <w:t xml:space="preserve"> </w:t>
            </w:r>
            <w:r>
              <w:t>Provides</w:t>
            </w:r>
            <w:r>
              <w:rPr>
                <w:spacing w:val="-6"/>
              </w:rPr>
              <w:t xml:space="preserve"> </w:t>
            </w:r>
            <w:r>
              <w:t>consultation</w:t>
            </w:r>
            <w:r>
              <w:rPr>
                <w:spacing w:val="-6"/>
              </w:rPr>
              <w:t xml:space="preserve"> </w:t>
            </w:r>
            <w:r>
              <w:t>for</w:t>
            </w:r>
            <w:r>
              <w:rPr>
                <w:spacing w:val="-4"/>
              </w:rPr>
              <w:t xml:space="preserve"> </w:t>
            </w:r>
            <w:r>
              <w:t>social</w:t>
            </w:r>
            <w:r>
              <w:rPr>
                <w:spacing w:val="-7"/>
              </w:rPr>
              <w:t xml:space="preserve"> </w:t>
            </w:r>
            <w:r>
              <w:rPr>
                <w:spacing w:val="-2"/>
              </w:rPr>
              <w:t>workers</w:t>
            </w:r>
          </w:p>
          <w:p w14:paraId="111179E2" w14:textId="77777777" w:rsidR="00F83A2F" w:rsidRDefault="00F83A2F" w:rsidP="004B4B65">
            <w:pPr>
              <w:pStyle w:val="TableParagraph"/>
              <w:spacing w:line="270" w:lineRule="atLeast"/>
            </w:pPr>
            <w:r>
              <w:t>&amp;</w:t>
            </w:r>
            <w:r>
              <w:rPr>
                <w:spacing w:val="-5"/>
              </w:rPr>
              <w:t xml:space="preserve"> </w:t>
            </w:r>
            <w:r>
              <w:t>children’s</w:t>
            </w:r>
            <w:r>
              <w:rPr>
                <w:spacing w:val="-6"/>
              </w:rPr>
              <w:t xml:space="preserve"> </w:t>
            </w:r>
            <w:r>
              <w:t>homes</w:t>
            </w:r>
            <w:r>
              <w:rPr>
                <w:spacing w:val="-5"/>
              </w:rPr>
              <w:t xml:space="preserve"> </w:t>
            </w:r>
            <w:r>
              <w:t>in</w:t>
            </w:r>
            <w:r>
              <w:rPr>
                <w:spacing w:val="-10"/>
              </w:rPr>
              <w:t xml:space="preserve"> </w:t>
            </w:r>
            <w:proofErr w:type="spellStart"/>
            <w:r>
              <w:t>Hillingdon</w:t>
            </w:r>
            <w:proofErr w:type="spellEnd"/>
            <w:r>
              <w:t>.</w:t>
            </w:r>
            <w:r>
              <w:rPr>
                <w:spacing w:val="-6"/>
              </w:rPr>
              <w:t xml:space="preserve"> </w:t>
            </w:r>
            <w:r>
              <w:t>Therapeutic</w:t>
            </w:r>
            <w:r>
              <w:rPr>
                <w:spacing w:val="-6"/>
              </w:rPr>
              <w:t xml:space="preserve"> </w:t>
            </w:r>
            <w:r>
              <w:t xml:space="preserve">support for foster </w:t>
            </w:r>
            <w:proofErr w:type="spellStart"/>
            <w:r>
              <w:t>carers</w:t>
            </w:r>
            <w:proofErr w:type="spellEnd"/>
            <w:r>
              <w:t>, children and young people in care between the ages of 0-17 years.</w:t>
            </w:r>
          </w:p>
        </w:tc>
      </w:tr>
      <w:tr w:rsidR="00F83A2F" w14:paraId="628CAC77" w14:textId="77777777" w:rsidTr="004B4B65">
        <w:trPr>
          <w:trHeight w:val="4562"/>
        </w:trPr>
        <w:tc>
          <w:tcPr>
            <w:tcW w:w="1527" w:type="dxa"/>
          </w:tcPr>
          <w:p w14:paraId="7B8C0BCF" w14:textId="77777777" w:rsidR="00F83A2F" w:rsidRDefault="00F83A2F" w:rsidP="004B4B65">
            <w:pPr>
              <w:pStyle w:val="TableParagraph"/>
              <w:ind w:right="470"/>
            </w:pPr>
            <w:r>
              <w:t>Tiger</w:t>
            </w:r>
            <w:r>
              <w:rPr>
                <w:spacing w:val="-13"/>
              </w:rPr>
              <w:t xml:space="preserve"> </w:t>
            </w:r>
            <w:r>
              <w:t xml:space="preserve">Light </w:t>
            </w:r>
            <w:r>
              <w:rPr>
                <w:spacing w:val="-4"/>
              </w:rPr>
              <w:t>NWL</w:t>
            </w:r>
          </w:p>
        </w:tc>
        <w:tc>
          <w:tcPr>
            <w:tcW w:w="992" w:type="dxa"/>
          </w:tcPr>
          <w:p w14:paraId="46AE06A6" w14:textId="77777777" w:rsidR="00F83A2F" w:rsidRDefault="00F83A2F" w:rsidP="004B4B65">
            <w:pPr>
              <w:pStyle w:val="TableParagraph"/>
              <w:spacing w:line="265" w:lineRule="exact"/>
            </w:pPr>
            <w:r>
              <w:rPr>
                <w:spacing w:val="-2"/>
              </w:rPr>
              <w:t>Local</w:t>
            </w:r>
          </w:p>
        </w:tc>
        <w:tc>
          <w:tcPr>
            <w:tcW w:w="2924" w:type="dxa"/>
          </w:tcPr>
          <w:p w14:paraId="1D41F14A" w14:textId="77777777" w:rsidR="00F83A2F" w:rsidRDefault="00F83A2F" w:rsidP="004B4B65">
            <w:pPr>
              <w:pStyle w:val="TableParagraph"/>
              <w:ind w:right="147"/>
              <w:jc w:val="both"/>
            </w:pPr>
            <w:hyperlink r:id="rId27">
              <w:r>
                <w:rPr>
                  <w:color w:val="1154CC"/>
                  <w:spacing w:val="-2"/>
                  <w:u w:val="single" w:color="1154CC"/>
                </w:rPr>
                <w:t>https://www.barnardos.org.u</w:t>
              </w:r>
            </w:hyperlink>
            <w:r>
              <w:rPr>
                <w:color w:val="1154CC"/>
                <w:spacing w:val="-2"/>
              </w:rPr>
              <w:t xml:space="preserve"> </w:t>
            </w:r>
            <w:hyperlink r:id="rId28">
              <w:r>
                <w:rPr>
                  <w:color w:val="1154CC"/>
                  <w:spacing w:val="-2"/>
                  <w:u w:val="single" w:color="1154CC"/>
                </w:rPr>
                <w:t>k/what-we-do/services/tiger-</w:t>
              </w:r>
            </w:hyperlink>
            <w:r>
              <w:rPr>
                <w:color w:val="1154CC"/>
                <w:spacing w:val="-2"/>
              </w:rPr>
              <w:t xml:space="preserve"> </w:t>
            </w:r>
            <w:hyperlink r:id="rId29">
              <w:r>
                <w:rPr>
                  <w:color w:val="1154CC"/>
                  <w:spacing w:val="-2"/>
                  <w:u w:val="single" w:color="1154CC"/>
                </w:rPr>
                <w:t>light-</w:t>
              </w:r>
              <w:proofErr w:type="spellStart"/>
              <w:r>
                <w:rPr>
                  <w:color w:val="1154CC"/>
                  <w:spacing w:val="-2"/>
                  <w:u w:val="single" w:color="1154CC"/>
                </w:rPr>
                <w:t>nwl</w:t>
              </w:r>
              <w:proofErr w:type="spellEnd"/>
            </w:hyperlink>
          </w:p>
        </w:tc>
        <w:tc>
          <w:tcPr>
            <w:tcW w:w="5111" w:type="dxa"/>
          </w:tcPr>
          <w:p w14:paraId="05D25557" w14:textId="77777777" w:rsidR="00F83A2F" w:rsidRDefault="00F83A2F" w:rsidP="004B4B65">
            <w:pPr>
              <w:pStyle w:val="TableParagraph"/>
              <w:spacing w:line="265" w:lineRule="exact"/>
              <w:rPr>
                <w:b/>
              </w:rPr>
            </w:pPr>
            <w:r>
              <w:rPr>
                <w:b/>
              </w:rPr>
              <w:t>Commissioned</w:t>
            </w:r>
            <w:r>
              <w:rPr>
                <w:b/>
                <w:spacing w:val="-12"/>
              </w:rPr>
              <w:t xml:space="preserve"> </w:t>
            </w:r>
            <w:r>
              <w:rPr>
                <w:b/>
                <w:spacing w:val="-2"/>
              </w:rPr>
              <w:t>Service</w:t>
            </w:r>
          </w:p>
          <w:p w14:paraId="71209995" w14:textId="77777777" w:rsidR="00F83A2F" w:rsidRDefault="00F83A2F" w:rsidP="004B4B65">
            <w:pPr>
              <w:pStyle w:val="TableParagraph"/>
              <w:ind w:right="270"/>
            </w:pPr>
            <w:r>
              <w:t>Early emotional support for children and young people,</w:t>
            </w:r>
            <w:r>
              <w:rPr>
                <w:spacing w:val="-6"/>
              </w:rPr>
              <w:t xml:space="preserve"> </w:t>
            </w:r>
            <w:r>
              <w:t>aged</w:t>
            </w:r>
            <w:r>
              <w:rPr>
                <w:spacing w:val="-4"/>
              </w:rPr>
              <w:t xml:space="preserve"> </w:t>
            </w:r>
            <w:r>
              <w:t>3-18</w:t>
            </w:r>
            <w:r>
              <w:rPr>
                <w:spacing w:val="-6"/>
              </w:rPr>
              <w:t xml:space="preserve"> </w:t>
            </w:r>
            <w:r>
              <w:t>(and</w:t>
            </w:r>
            <w:r>
              <w:rPr>
                <w:spacing w:val="-5"/>
              </w:rPr>
              <w:t xml:space="preserve"> </w:t>
            </w:r>
            <w:r>
              <w:t>their</w:t>
            </w:r>
            <w:r>
              <w:rPr>
                <w:spacing w:val="-4"/>
              </w:rPr>
              <w:t xml:space="preserve"> </w:t>
            </w:r>
            <w:r>
              <w:t>families),</w:t>
            </w:r>
            <w:r>
              <w:rPr>
                <w:spacing w:val="-6"/>
              </w:rPr>
              <w:t xml:space="preserve"> </w:t>
            </w:r>
            <w:r>
              <w:t>who</w:t>
            </w:r>
            <w:r>
              <w:rPr>
                <w:spacing w:val="-4"/>
              </w:rPr>
              <w:t xml:space="preserve"> </w:t>
            </w:r>
            <w:r>
              <w:t>have disclosed sexual abuse.</w:t>
            </w:r>
          </w:p>
          <w:p w14:paraId="0AB0E510" w14:textId="77777777" w:rsidR="00F83A2F" w:rsidRDefault="00F83A2F" w:rsidP="004B4B65">
            <w:pPr>
              <w:pStyle w:val="TableParagraph"/>
              <w:spacing w:before="267"/>
              <w:ind w:right="270"/>
            </w:pPr>
            <w:r>
              <w:t>It provides support and early help to deal with traumatic</w:t>
            </w:r>
            <w:r>
              <w:rPr>
                <w:spacing w:val="-7"/>
              </w:rPr>
              <w:t xml:space="preserve"> </w:t>
            </w:r>
            <w:r>
              <w:t>experiences</w:t>
            </w:r>
            <w:r>
              <w:rPr>
                <w:spacing w:val="-6"/>
              </w:rPr>
              <w:t xml:space="preserve"> </w:t>
            </w:r>
            <w:r>
              <w:t>in</w:t>
            </w:r>
            <w:r>
              <w:rPr>
                <w:spacing w:val="-11"/>
              </w:rPr>
              <w:t xml:space="preserve"> </w:t>
            </w:r>
            <w:r>
              <w:t>eight</w:t>
            </w:r>
            <w:r>
              <w:rPr>
                <w:spacing w:val="-7"/>
              </w:rPr>
              <w:t xml:space="preserve"> </w:t>
            </w:r>
            <w:r>
              <w:t>London</w:t>
            </w:r>
            <w:r>
              <w:rPr>
                <w:spacing w:val="-8"/>
              </w:rPr>
              <w:t xml:space="preserve"> </w:t>
            </w:r>
            <w:r>
              <w:t xml:space="preserve">boroughs: Brent, </w:t>
            </w:r>
            <w:proofErr w:type="spellStart"/>
            <w:r>
              <w:t>Ealing</w:t>
            </w:r>
            <w:proofErr w:type="spellEnd"/>
            <w:r>
              <w:t xml:space="preserve">, Hammersmith &amp; Fulham, Harrow, </w:t>
            </w:r>
            <w:proofErr w:type="spellStart"/>
            <w:r>
              <w:t>Hillingdon</w:t>
            </w:r>
            <w:proofErr w:type="spellEnd"/>
            <w:r>
              <w:t xml:space="preserve">, Hounslow, Kensington &amp; Chelsea and </w:t>
            </w:r>
            <w:r>
              <w:rPr>
                <w:spacing w:val="-2"/>
              </w:rPr>
              <w:t>Westminster.</w:t>
            </w:r>
          </w:p>
          <w:p w14:paraId="3F505B13" w14:textId="77777777" w:rsidR="00F83A2F" w:rsidRDefault="00F83A2F" w:rsidP="004B4B65">
            <w:pPr>
              <w:pStyle w:val="TableParagraph"/>
              <w:spacing w:before="2"/>
              <w:ind w:left="0"/>
              <w:rPr>
                <w:b/>
              </w:rPr>
            </w:pPr>
          </w:p>
          <w:p w14:paraId="08C2AD97" w14:textId="77777777" w:rsidR="00F83A2F" w:rsidRDefault="00F83A2F" w:rsidP="004B4B65">
            <w:pPr>
              <w:pStyle w:val="TableParagraph"/>
            </w:pPr>
            <w:r>
              <w:t>It is expected that children, young people and their families will be supported for 10 weeks, while longer term</w:t>
            </w:r>
            <w:r>
              <w:rPr>
                <w:spacing w:val="-5"/>
              </w:rPr>
              <w:t xml:space="preserve"> </w:t>
            </w:r>
            <w:r>
              <w:t>psychological</w:t>
            </w:r>
            <w:r>
              <w:rPr>
                <w:spacing w:val="-4"/>
              </w:rPr>
              <w:t xml:space="preserve"> </w:t>
            </w:r>
            <w:r>
              <w:t>support</w:t>
            </w:r>
            <w:r>
              <w:rPr>
                <w:spacing w:val="-4"/>
              </w:rPr>
              <w:t xml:space="preserve"> </w:t>
            </w:r>
            <w:r>
              <w:t>or</w:t>
            </w:r>
            <w:r>
              <w:rPr>
                <w:spacing w:val="-5"/>
              </w:rPr>
              <w:t xml:space="preserve"> </w:t>
            </w:r>
            <w:r>
              <w:t>treatment</w:t>
            </w:r>
            <w:r>
              <w:rPr>
                <w:spacing w:val="-3"/>
              </w:rPr>
              <w:t xml:space="preserve"> </w:t>
            </w:r>
            <w:r>
              <w:t>is</w:t>
            </w:r>
            <w:r>
              <w:rPr>
                <w:spacing w:val="-2"/>
              </w:rPr>
              <w:t xml:space="preserve"> identified.</w:t>
            </w:r>
          </w:p>
          <w:p w14:paraId="2F8A2A7C" w14:textId="77777777" w:rsidR="00F83A2F" w:rsidRDefault="00F83A2F" w:rsidP="004B4B65">
            <w:pPr>
              <w:pStyle w:val="TableParagraph"/>
              <w:spacing w:before="245" w:line="270" w:lineRule="atLeast"/>
              <w:ind w:right="127"/>
            </w:pPr>
            <w:r>
              <w:t>Children</w:t>
            </w:r>
            <w:r>
              <w:rPr>
                <w:spacing w:val="-4"/>
              </w:rPr>
              <w:t xml:space="preserve"> </w:t>
            </w:r>
            <w:r>
              <w:t>and</w:t>
            </w:r>
            <w:r>
              <w:rPr>
                <w:spacing w:val="-5"/>
              </w:rPr>
              <w:t xml:space="preserve"> </w:t>
            </w:r>
            <w:r>
              <w:t>young</w:t>
            </w:r>
            <w:r>
              <w:rPr>
                <w:spacing w:val="-5"/>
              </w:rPr>
              <w:t xml:space="preserve"> </w:t>
            </w:r>
            <w:r>
              <w:t>people</w:t>
            </w:r>
            <w:r>
              <w:rPr>
                <w:spacing w:val="-9"/>
              </w:rPr>
              <w:t xml:space="preserve"> </w:t>
            </w:r>
            <w:r>
              <w:t>are</w:t>
            </w:r>
            <w:r>
              <w:rPr>
                <w:spacing w:val="-4"/>
              </w:rPr>
              <w:t xml:space="preserve"> </w:t>
            </w:r>
            <w:r>
              <w:t>referred</w:t>
            </w:r>
            <w:r>
              <w:rPr>
                <w:spacing w:val="-4"/>
              </w:rPr>
              <w:t xml:space="preserve"> </w:t>
            </w:r>
            <w:r>
              <w:t>to</w:t>
            </w:r>
            <w:r>
              <w:rPr>
                <w:spacing w:val="-5"/>
              </w:rPr>
              <w:t xml:space="preserve"> </w:t>
            </w:r>
            <w:r>
              <w:t>the</w:t>
            </w:r>
            <w:r>
              <w:rPr>
                <w:spacing w:val="-4"/>
              </w:rPr>
              <w:t xml:space="preserve"> </w:t>
            </w:r>
            <w:r>
              <w:t>service by relevant professionals in the borough.</w:t>
            </w:r>
          </w:p>
        </w:tc>
      </w:tr>
      <w:tr w:rsidR="00F83A2F" w14:paraId="076F7561" w14:textId="77777777" w:rsidTr="004B4B65">
        <w:trPr>
          <w:trHeight w:val="806"/>
        </w:trPr>
        <w:tc>
          <w:tcPr>
            <w:tcW w:w="1527" w:type="dxa"/>
          </w:tcPr>
          <w:p w14:paraId="49C12DC4" w14:textId="77777777" w:rsidR="00F83A2F" w:rsidRDefault="00F83A2F" w:rsidP="004B4B65">
            <w:pPr>
              <w:pStyle w:val="TableParagraph"/>
              <w:spacing w:line="268" w:lineRule="exact"/>
            </w:pPr>
            <w:r>
              <w:t xml:space="preserve">The </w:t>
            </w:r>
            <w:r>
              <w:rPr>
                <w:spacing w:val="-5"/>
              </w:rPr>
              <w:t>Mix</w:t>
            </w:r>
          </w:p>
        </w:tc>
        <w:tc>
          <w:tcPr>
            <w:tcW w:w="992" w:type="dxa"/>
          </w:tcPr>
          <w:p w14:paraId="13059E8F" w14:textId="77777777" w:rsidR="00F83A2F" w:rsidRDefault="00F83A2F" w:rsidP="004B4B65">
            <w:pPr>
              <w:pStyle w:val="TableParagraph"/>
              <w:ind w:right="111"/>
            </w:pPr>
            <w:r>
              <w:t xml:space="preserve">Local &amp; </w:t>
            </w:r>
            <w:r>
              <w:rPr>
                <w:spacing w:val="-2"/>
              </w:rPr>
              <w:t>National</w:t>
            </w:r>
          </w:p>
        </w:tc>
        <w:tc>
          <w:tcPr>
            <w:tcW w:w="2924" w:type="dxa"/>
          </w:tcPr>
          <w:p w14:paraId="59A08C12" w14:textId="77777777" w:rsidR="00F83A2F" w:rsidRDefault="00F83A2F" w:rsidP="004B4B65">
            <w:pPr>
              <w:pStyle w:val="TableParagraph"/>
              <w:ind w:right="150"/>
            </w:pPr>
            <w:hyperlink r:id="rId30">
              <w:r>
                <w:rPr>
                  <w:color w:val="1154CC"/>
                  <w:spacing w:val="-2"/>
                  <w:u w:val="single" w:color="1154CC"/>
                </w:rPr>
                <w:t>https://www.themix.org.uk/g</w:t>
              </w:r>
            </w:hyperlink>
            <w:r>
              <w:rPr>
                <w:color w:val="1154CC"/>
                <w:spacing w:val="-2"/>
              </w:rPr>
              <w:t xml:space="preserve"> </w:t>
            </w:r>
            <w:hyperlink r:id="rId31">
              <w:r>
                <w:rPr>
                  <w:color w:val="1154CC"/>
                  <w:spacing w:val="-2"/>
                  <w:u w:val="single" w:color="1154CC"/>
                </w:rPr>
                <w:t>et-support</w:t>
              </w:r>
            </w:hyperlink>
          </w:p>
        </w:tc>
        <w:tc>
          <w:tcPr>
            <w:tcW w:w="5111" w:type="dxa"/>
          </w:tcPr>
          <w:p w14:paraId="7F2A6A3F" w14:textId="77777777" w:rsidR="00F83A2F" w:rsidRDefault="00F83A2F" w:rsidP="004B4B65">
            <w:pPr>
              <w:pStyle w:val="TableParagraph"/>
              <w:ind w:right="406"/>
            </w:pPr>
            <w:r>
              <w:t>Provides essential support for under 25's</w:t>
            </w:r>
            <w:r>
              <w:rPr>
                <w:spacing w:val="40"/>
              </w:rPr>
              <w:t xml:space="preserve"> </w:t>
            </w:r>
            <w:r>
              <w:t>discussion</w:t>
            </w:r>
            <w:r>
              <w:rPr>
                <w:spacing w:val="-6"/>
              </w:rPr>
              <w:t xml:space="preserve"> </w:t>
            </w:r>
            <w:r>
              <w:t>boards,</w:t>
            </w:r>
            <w:r>
              <w:rPr>
                <w:spacing w:val="-5"/>
              </w:rPr>
              <w:t xml:space="preserve"> </w:t>
            </w:r>
            <w:r>
              <w:t>Group</w:t>
            </w:r>
            <w:r>
              <w:rPr>
                <w:spacing w:val="-6"/>
              </w:rPr>
              <w:t xml:space="preserve"> </w:t>
            </w:r>
            <w:r>
              <w:t>Chat</w:t>
            </w:r>
            <w:r>
              <w:rPr>
                <w:spacing w:val="-5"/>
              </w:rPr>
              <w:t xml:space="preserve"> </w:t>
            </w:r>
            <w:r>
              <w:t>Service</w:t>
            </w:r>
            <w:r>
              <w:rPr>
                <w:spacing w:val="-4"/>
              </w:rPr>
              <w:t xml:space="preserve"> </w:t>
            </w:r>
            <w:r>
              <w:t>and</w:t>
            </w:r>
            <w:r>
              <w:rPr>
                <w:spacing w:val="-6"/>
              </w:rPr>
              <w:t xml:space="preserve"> </w:t>
            </w:r>
            <w:r>
              <w:t>speak</w:t>
            </w:r>
            <w:r>
              <w:rPr>
                <w:spacing w:val="-7"/>
              </w:rPr>
              <w:t xml:space="preserve"> </w:t>
            </w:r>
            <w:r>
              <w:t>to</w:t>
            </w:r>
          </w:p>
          <w:p w14:paraId="193AFFAE" w14:textId="77777777" w:rsidR="00F83A2F" w:rsidRDefault="00F83A2F" w:rsidP="004B4B65">
            <w:pPr>
              <w:pStyle w:val="TableParagraph"/>
              <w:spacing w:line="249" w:lineRule="exact"/>
            </w:pPr>
            <w:r>
              <w:t>our</w:t>
            </w:r>
            <w:r>
              <w:rPr>
                <w:spacing w:val="-2"/>
              </w:rPr>
              <w:t xml:space="preserve"> </w:t>
            </w:r>
            <w:r>
              <w:t>trained</w:t>
            </w:r>
            <w:r>
              <w:rPr>
                <w:spacing w:val="-4"/>
              </w:rPr>
              <w:t xml:space="preserve"> team</w:t>
            </w:r>
          </w:p>
        </w:tc>
      </w:tr>
      <w:tr w:rsidR="00F83A2F" w14:paraId="14A87288" w14:textId="77777777" w:rsidTr="004B4B65">
        <w:trPr>
          <w:trHeight w:val="2150"/>
        </w:trPr>
        <w:tc>
          <w:tcPr>
            <w:tcW w:w="1527" w:type="dxa"/>
          </w:tcPr>
          <w:p w14:paraId="59F6C26F" w14:textId="77777777" w:rsidR="00F83A2F" w:rsidRDefault="00F83A2F" w:rsidP="004B4B65">
            <w:pPr>
              <w:pStyle w:val="TableParagraph"/>
              <w:spacing w:line="268" w:lineRule="exact"/>
            </w:pPr>
            <w:r>
              <w:rPr>
                <w:spacing w:val="-4"/>
              </w:rPr>
              <w:t>KOOTH</w:t>
            </w:r>
          </w:p>
        </w:tc>
        <w:tc>
          <w:tcPr>
            <w:tcW w:w="992" w:type="dxa"/>
          </w:tcPr>
          <w:p w14:paraId="6A8DFF01" w14:textId="77777777" w:rsidR="00F83A2F" w:rsidRDefault="00F83A2F" w:rsidP="004B4B65">
            <w:pPr>
              <w:pStyle w:val="TableParagraph"/>
              <w:ind w:right="111"/>
            </w:pPr>
            <w:r>
              <w:t xml:space="preserve">Local &amp; </w:t>
            </w:r>
            <w:r>
              <w:rPr>
                <w:spacing w:val="-2"/>
              </w:rPr>
              <w:t>National</w:t>
            </w:r>
          </w:p>
        </w:tc>
        <w:tc>
          <w:tcPr>
            <w:tcW w:w="2924" w:type="dxa"/>
          </w:tcPr>
          <w:p w14:paraId="647CABAB" w14:textId="77777777" w:rsidR="00F83A2F" w:rsidRDefault="00F83A2F" w:rsidP="004B4B65">
            <w:pPr>
              <w:pStyle w:val="TableParagraph"/>
              <w:spacing w:line="268" w:lineRule="exact"/>
            </w:pPr>
            <w:hyperlink r:id="rId32">
              <w:r>
                <w:rPr>
                  <w:color w:val="1154CC"/>
                  <w:u w:val="single" w:color="1154CC"/>
                </w:rPr>
                <w:t>Home</w:t>
              </w:r>
              <w:r>
                <w:rPr>
                  <w:color w:val="1154CC"/>
                  <w:spacing w:val="-2"/>
                  <w:u w:val="single" w:color="1154CC"/>
                </w:rPr>
                <w:t xml:space="preserve"> </w:t>
              </w:r>
              <w:r>
                <w:rPr>
                  <w:color w:val="1154CC"/>
                  <w:u w:val="single" w:color="1154CC"/>
                </w:rPr>
                <w:t>-</w:t>
              </w:r>
              <w:r>
                <w:rPr>
                  <w:color w:val="1154CC"/>
                  <w:spacing w:val="-1"/>
                  <w:u w:val="single" w:color="1154CC"/>
                </w:rPr>
                <w:t xml:space="preserve"> </w:t>
              </w:r>
              <w:proofErr w:type="spellStart"/>
              <w:r>
                <w:rPr>
                  <w:color w:val="1154CC"/>
                  <w:spacing w:val="-4"/>
                  <w:u w:val="single" w:color="1154CC"/>
                </w:rPr>
                <w:t>Kooth</w:t>
              </w:r>
              <w:proofErr w:type="spellEnd"/>
            </w:hyperlink>
          </w:p>
        </w:tc>
        <w:tc>
          <w:tcPr>
            <w:tcW w:w="5111" w:type="dxa"/>
          </w:tcPr>
          <w:p w14:paraId="1DD2A4F3" w14:textId="77777777" w:rsidR="00F83A2F" w:rsidRDefault="00F83A2F" w:rsidP="004B4B65">
            <w:pPr>
              <w:pStyle w:val="TableParagraph"/>
              <w:ind w:right="127"/>
            </w:pPr>
            <w:r>
              <w:t>a</w:t>
            </w:r>
            <w:r>
              <w:rPr>
                <w:spacing w:val="-7"/>
              </w:rPr>
              <w:t xml:space="preserve"> </w:t>
            </w:r>
            <w:r>
              <w:t>digital</w:t>
            </w:r>
            <w:r>
              <w:rPr>
                <w:spacing w:val="-7"/>
              </w:rPr>
              <w:t xml:space="preserve"> </w:t>
            </w:r>
            <w:r>
              <w:t>offer</w:t>
            </w:r>
            <w:r>
              <w:rPr>
                <w:spacing w:val="-7"/>
              </w:rPr>
              <w:t xml:space="preserve"> </w:t>
            </w:r>
            <w:r>
              <w:t>to</w:t>
            </w:r>
            <w:r>
              <w:rPr>
                <w:spacing w:val="-6"/>
              </w:rPr>
              <w:t xml:space="preserve"> </w:t>
            </w:r>
            <w:r>
              <w:t>children</w:t>
            </w:r>
            <w:r>
              <w:rPr>
                <w:spacing w:val="-10"/>
              </w:rPr>
              <w:t xml:space="preserve"> </w:t>
            </w:r>
            <w:r>
              <w:t>and</w:t>
            </w:r>
            <w:r>
              <w:rPr>
                <w:spacing w:val="-8"/>
              </w:rPr>
              <w:t xml:space="preserve"> </w:t>
            </w:r>
            <w:r>
              <w:t>young</w:t>
            </w:r>
            <w:r>
              <w:rPr>
                <w:spacing w:val="-8"/>
              </w:rPr>
              <w:t xml:space="preserve"> </w:t>
            </w:r>
            <w:r>
              <w:t>people</w:t>
            </w:r>
            <w:r>
              <w:rPr>
                <w:spacing w:val="-7"/>
              </w:rPr>
              <w:t xml:space="preserve"> </w:t>
            </w:r>
            <w:r>
              <w:t>for</w:t>
            </w:r>
            <w:r>
              <w:rPr>
                <w:spacing w:val="-9"/>
              </w:rPr>
              <w:t xml:space="preserve"> </w:t>
            </w:r>
            <w:r>
              <w:t>online counselling and support. Some young people do not want</w:t>
            </w:r>
            <w:r>
              <w:rPr>
                <w:spacing w:val="-1"/>
              </w:rPr>
              <w:t xml:space="preserve"> </w:t>
            </w:r>
            <w:r>
              <w:t>to use</w:t>
            </w:r>
            <w:r>
              <w:rPr>
                <w:spacing w:val="-3"/>
              </w:rPr>
              <w:t xml:space="preserve"> </w:t>
            </w:r>
            <w:proofErr w:type="spellStart"/>
            <w:r>
              <w:t>Kooth</w:t>
            </w:r>
            <w:proofErr w:type="spellEnd"/>
            <w:r>
              <w:rPr>
                <w:spacing w:val="-1"/>
              </w:rPr>
              <w:t xml:space="preserve"> </w:t>
            </w:r>
            <w:r>
              <w:t>as</w:t>
            </w:r>
            <w:r>
              <w:rPr>
                <w:spacing w:val="-1"/>
              </w:rPr>
              <w:t xml:space="preserve"> </w:t>
            </w:r>
            <w:r>
              <w:t>they</w:t>
            </w:r>
            <w:r>
              <w:rPr>
                <w:spacing w:val="-5"/>
              </w:rPr>
              <w:t xml:space="preserve"> </w:t>
            </w:r>
            <w:r>
              <w:t>are</w:t>
            </w:r>
            <w:r>
              <w:rPr>
                <w:spacing w:val="-1"/>
              </w:rPr>
              <w:t xml:space="preserve"> </w:t>
            </w:r>
            <w:r>
              <w:t>required</w:t>
            </w:r>
            <w:r>
              <w:rPr>
                <w:spacing w:val="-1"/>
              </w:rPr>
              <w:t xml:space="preserve"> </w:t>
            </w:r>
            <w:r>
              <w:t>to sign</w:t>
            </w:r>
            <w:r>
              <w:rPr>
                <w:spacing w:val="-3"/>
              </w:rPr>
              <w:t xml:space="preserve"> </w:t>
            </w:r>
            <w:r>
              <w:t>up</w:t>
            </w:r>
            <w:r>
              <w:rPr>
                <w:spacing w:val="-2"/>
              </w:rPr>
              <w:t xml:space="preserve"> </w:t>
            </w:r>
            <w:r>
              <w:t>for the</w:t>
            </w:r>
            <w:r>
              <w:rPr>
                <w:spacing w:val="-3"/>
              </w:rPr>
              <w:t xml:space="preserve"> </w:t>
            </w:r>
            <w:r>
              <w:t>service</w:t>
            </w:r>
            <w:r>
              <w:rPr>
                <w:spacing w:val="-3"/>
              </w:rPr>
              <w:t xml:space="preserve"> </w:t>
            </w:r>
            <w:r>
              <w:t>and</w:t>
            </w:r>
            <w:r>
              <w:rPr>
                <w:spacing w:val="-4"/>
              </w:rPr>
              <w:t xml:space="preserve"> </w:t>
            </w:r>
            <w:r>
              <w:t>can</w:t>
            </w:r>
            <w:r>
              <w:rPr>
                <w:spacing w:val="-4"/>
              </w:rPr>
              <w:t xml:space="preserve"> </w:t>
            </w:r>
            <w:r>
              <w:t>therefore</w:t>
            </w:r>
            <w:r>
              <w:rPr>
                <w:spacing w:val="-3"/>
              </w:rPr>
              <w:t xml:space="preserve"> </w:t>
            </w:r>
            <w:r>
              <w:t>be</w:t>
            </w:r>
            <w:r>
              <w:rPr>
                <w:spacing w:val="-3"/>
              </w:rPr>
              <w:t xml:space="preserve"> </w:t>
            </w:r>
            <w:r>
              <w:t>deterred</w:t>
            </w:r>
            <w:r>
              <w:rPr>
                <w:spacing w:val="-6"/>
              </w:rPr>
              <w:t xml:space="preserve"> </w:t>
            </w:r>
            <w:r>
              <w:t>by</w:t>
            </w:r>
            <w:r>
              <w:rPr>
                <w:spacing w:val="-5"/>
              </w:rPr>
              <w:t xml:space="preserve"> </w:t>
            </w:r>
            <w:r>
              <w:t>the</w:t>
            </w:r>
            <w:r>
              <w:rPr>
                <w:spacing w:val="-3"/>
              </w:rPr>
              <w:t xml:space="preserve"> </w:t>
            </w:r>
            <w:r>
              <w:t>fact that they could be identified (some young people</w:t>
            </w:r>
          </w:p>
          <w:p w14:paraId="350ED259" w14:textId="77777777" w:rsidR="00F83A2F" w:rsidRDefault="00F83A2F" w:rsidP="004B4B65">
            <w:pPr>
              <w:pStyle w:val="TableParagraph"/>
              <w:spacing w:line="270" w:lineRule="atLeast"/>
              <w:ind w:right="270"/>
            </w:pPr>
            <w:r>
              <w:t>might</w:t>
            </w:r>
            <w:r>
              <w:rPr>
                <w:spacing w:val="-8"/>
              </w:rPr>
              <w:t xml:space="preserve"> </w:t>
            </w:r>
            <w:r>
              <w:t>not</w:t>
            </w:r>
            <w:r>
              <w:rPr>
                <w:spacing w:val="-8"/>
              </w:rPr>
              <w:t xml:space="preserve"> </w:t>
            </w:r>
            <w:r>
              <w:t>want</w:t>
            </w:r>
            <w:r>
              <w:rPr>
                <w:spacing w:val="-10"/>
              </w:rPr>
              <w:t xml:space="preserve"> </w:t>
            </w:r>
            <w:r>
              <w:t>anyone,</w:t>
            </w:r>
            <w:r>
              <w:rPr>
                <w:spacing w:val="-8"/>
              </w:rPr>
              <w:t xml:space="preserve"> </w:t>
            </w:r>
            <w:r>
              <w:t>including</w:t>
            </w:r>
            <w:r>
              <w:rPr>
                <w:spacing w:val="-9"/>
              </w:rPr>
              <w:t xml:space="preserve"> </w:t>
            </w:r>
            <w:r>
              <w:t>their</w:t>
            </w:r>
            <w:r>
              <w:rPr>
                <w:spacing w:val="-8"/>
              </w:rPr>
              <w:t xml:space="preserve"> </w:t>
            </w:r>
            <w:r>
              <w:t>parents,</w:t>
            </w:r>
            <w:r>
              <w:rPr>
                <w:spacing w:val="-10"/>
              </w:rPr>
              <w:t xml:space="preserve"> </w:t>
            </w:r>
            <w:r>
              <w:t xml:space="preserve">to know that they are experiencing mental health </w:t>
            </w:r>
            <w:r>
              <w:rPr>
                <w:spacing w:val="-2"/>
              </w:rPr>
              <w:t>issues).</w:t>
            </w:r>
          </w:p>
        </w:tc>
      </w:tr>
      <w:tr w:rsidR="00F83A2F" w14:paraId="01A7DD4C" w14:textId="77777777" w:rsidTr="004B4B65">
        <w:trPr>
          <w:trHeight w:val="2145"/>
        </w:trPr>
        <w:tc>
          <w:tcPr>
            <w:tcW w:w="1527" w:type="dxa"/>
          </w:tcPr>
          <w:p w14:paraId="1D3E88DA" w14:textId="77777777" w:rsidR="00F83A2F" w:rsidRDefault="00F83A2F" w:rsidP="004B4B65">
            <w:pPr>
              <w:pStyle w:val="TableParagraph"/>
              <w:spacing w:line="266" w:lineRule="exact"/>
            </w:pPr>
            <w:r>
              <w:rPr>
                <w:spacing w:val="-2"/>
              </w:rPr>
              <w:lastRenderedPageBreak/>
              <w:t>PAPYRUS</w:t>
            </w:r>
          </w:p>
          <w:p w14:paraId="0314C494" w14:textId="77777777" w:rsidR="00F83A2F" w:rsidRDefault="00F83A2F" w:rsidP="004B4B65">
            <w:pPr>
              <w:pStyle w:val="TableParagraph"/>
              <w:spacing w:before="2" w:line="237" w:lineRule="auto"/>
            </w:pPr>
            <w:r>
              <w:t>Prevention</w:t>
            </w:r>
            <w:r>
              <w:rPr>
                <w:spacing w:val="-13"/>
              </w:rPr>
              <w:t xml:space="preserve"> </w:t>
            </w:r>
            <w:r>
              <w:t xml:space="preserve">of </w:t>
            </w:r>
            <w:r>
              <w:rPr>
                <w:spacing w:val="-2"/>
              </w:rPr>
              <w:t>Young</w:t>
            </w:r>
            <w:r>
              <w:rPr>
                <w:spacing w:val="-9"/>
              </w:rPr>
              <w:t xml:space="preserve"> </w:t>
            </w:r>
            <w:r>
              <w:rPr>
                <w:spacing w:val="-2"/>
              </w:rPr>
              <w:t>Suicide</w:t>
            </w:r>
          </w:p>
        </w:tc>
        <w:tc>
          <w:tcPr>
            <w:tcW w:w="992" w:type="dxa"/>
          </w:tcPr>
          <w:p w14:paraId="4EC609C7" w14:textId="77777777" w:rsidR="00F83A2F" w:rsidRDefault="00F83A2F" w:rsidP="004B4B65">
            <w:pPr>
              <w:pStyle w:val="TableParagraph"/>
              <w:spacing w:line="266" w:lineRule="exact"/>
            </w:pPr>
            <w:r>
              <w:rPr>
                <w:spacing w:val="-2"/>
              </w:rPr>
              <w:t>National</w:t>
            </w:r>
          </w:p>
        </w:tc>
        <w:tc>
          <w:tcPr>
            <w:tcW w:w="2924" w:type="dxa"/>
          </w:tcPr>
          <w:p w14:paraId="1E71F0FD" w14:textId="77777777" w:rsidR="00F83A2F" w:rsidRDefault="00F83A2F" w:rsidP="004B4B65">
            <w:pPr>
              <w:pStyle w:val="TableParagraph"/>
              <w:ind w:right="281"/>
            </w:pPr>
            <w:hyperlink r:id="rId33">
              <w:r>
                <w:rPr>
                  <w:color w:val="1154CC"/>
                  <w:u w:val="single" w:color="1154CC"/>
                </w:rPr>
                <w:t>Papyrus UK Suicide</w:t>
              </w:r>
            </w:hyperlink>
            <w:r>
              <w:rPr>
                <w:color w:val="1154CC"/>
              </w:rPr>
              <w:t xml:space="preserve"> </w:t>
            </w:r>
            <w:hyperlink r:id="rId34">
              <w:r>
                <w:rPr>
                  <w:color w:val="1154CC"/>
                  <w:u w:val="single" w:color="1154CC"/>
                </w:rPr>
                <w:t>Prevention</w:t>
              </w:r>
              <w:r>
                <w:rPr>
                  <w:color w:val="1154CC"/>
                  <w:spacing w:val="-13"/>
                  <w:u w:val="single" w:color="1154CC"/>
                </w:rPr>
                <w:t xml:space="preserve"> </w:t>
              </w:r>
              <w:r>
                <w:rPr>
                  <w:color w:val="1154CC"/>
                  <w:u w:val="single" w:color="1154CC"/>
                </w:rPr>
                <w:t>|</w:t>
              </w:r>
              <w:r>
                <w:rPr>
                  <w:color w:val="1154CC"/>
                  <w:spacing w:val="-12"/>
                  <w:u w:val="single" w:color="1154CC"/>
                </w:rPr>
                <w:t xml:space="preserve"> </w:t>
              </w:r>
              <w:r>
                <w:rPr>
                  <w:color w:val="1154CC"/>
                  <w:u w:val="single" w:color="1154CC"/>
                </w:rPr>
                <w:t>Prevention</w:t>
              </w:r>
              <w:r>
                <w:rPr>
                  <w:color w:val="1154CC"/>
                  <w:spacing w:val="-13"/>
                  <w:u w:val="single" w:color="1154CC"/>
                </w:rPr>
                <w:t xml:space="preserve"> </w:t>
              </w:r>
              <w:r>
                <w:rPr>
                  <w:color w:val="1154CC"/>
                  <w:u w:val="single" w:color="1154CC"/>
                </w:rPr>
                <w:t>of</w:t>
              </w:r>
            </w:hyperlink>
            <w:r>
              <w:rPr>
                <w:color w:val="1154CC"/>
              </w:rPr>
              <w:t xml:space="preserve"> </w:t>
            </w:r>
            <w:hyperlink r:id="rId35">
              <w:r>
                <w:rPr>
                  <w:color w:val="1154CC"/>
                  <w:u w:val="single" w:color="1154CC"/>
                </w:rPr>
                <w:t>Young Suicide (papyrus-</w:t>
              </w:r>
            </w:hyperlink>
            <w:r>
              <w:rPr>
                <w:color w:val="1154CC"/>
              </w:rPr>
              <w:t xml:space="preserve"> </w:t>
            </w:r>
            <w:hyperlink r:id="rId36">
              <w:r>
                <w:rPr>
                  <w:color w:val="1154CC"/>
                  <w:spacing w:val="-2"/>
                  <w:u w:val="single" w:color="1154CC"/>
                </w:rPr>
                <w:t>uk.org)</w:t>
              </w:r>
            </w:hyperlink>
          </w:p>
          <w:p w14:paraId="1436CE4A" w14:textId="77777777" w:rsidR="00F83A2F" w:rsidRDefault="00F83A2F" w:rsidP="004B4B65">
            <w:pPr>
              <w:pStyle w:val="TableParagraph"/>
              <w:spacing w:before="264"/>
            </w:pPr>
            <w:r>
              <w:t>0800</w:t>
            </w:r>
            <w:r>
              <w:rPr>
                <w:spacing w:val="-6"/>
              </w:rPr>
              <w:t xml:space="preserve"> </w:t>
            </w:r>
            <w:r>
              <w:t>068</w:t>
            </w:r>
            <w:r>
              <w:rPr>
                <w:spacing w:val="-4"/>
              </w:rPr>
              <w:t xml:space="preserve"> 4141</w:t>
            </w:r>
          </w:p>
        </w:tc>
        <w:tc>
          <w:tcPr>
            <w:tcW w:w="5111" w:type="dxa"/>
          </w:tcPr>
          <w:p w14:paraId="15949F16" w14:textId="77777777" w:rsidR="00F83A2F" w:rsidRDefault="00F83A2F" w:rsidP="004B4B65">
            <w:pPr>
              <w:pStyle w:val="TableParagraph"/>
              <w:ind w:right="363"/>
              <w:jc w:val="both"/>
            </w:pPr>
            <w:r>
              <w:t>For</w:t>
            </w:r>
            <w:r>
              <w:rPr>
                <w:spacing w:val="-10"/>
              </w:rPr>
              <w:t xml:space="preserve"> </w:t>
            </w:r>
            <w:r>
              <w:t>confidential</w:t>
            </w:r>
            <w:r>
              <w:rPr>
                <w:spacing w:val="-10"/>
              </w:rPr>
              <w:t xml:space="preserve"> </w:t>
            </w:r>
            <w:r>
              <w:t>suicide</w:t>
            </w:r>
            <w:r>
              <w:rPr>
                <w:spacing w:val="-10"/>
              </w:rPr>
              <w:t xml:space="preserve"> </w:t>
            </w:r>
            <w:r>
              <w:t>prevention</w:t>
            </w:r>
            <w:r>
              <w:rPr>
                <w:spacing w:val="-10"/>
              </w:rPr>
              <w:t xml:space="preserve"> </w:t>
            </w:r>
            <w:r>
              <w:t>advice</w:t>
            </w:r>
            <w:r>
              <w:rPr>
                <w:spacing w:val="-10"/>
              </w:rPr>
              <w:t xml:space="preserve"> </w:t>
            </w:r>
            <w:r>
              <w:t>–</w:t>
            </w:r>
            <w:r>
              <w:rPr>
                <w:spacing w:val="-9"/>
              </w:rPr>
              <w:t xml:space="preserve"> </w:t>
            </w:r>
            <w:r>
              <w:t>suitable for</w:t>
            </w:r>
            <w:r>
              <w:rPr>
                <w:spacing w:val="-7"/>
              </w:rPr>
              <w:t xml:space="preserve"> </w:t>
            </w:r>
            <w:r>
              <w:t>young</w:t>
            </w:r>
            <w:r>
              <w:rPr>
                <w:spacing w:val="-7"/>
              </w:rPr>
              <w:t xml:space="preserve"> </w:t>
            </w:r>
            <w:r>
              <w:t>people,</w:t>
            </w:r>
            <w:r>
              <w:rPr>
                <w:spacing w:val="-7"/>
              </w:rPr>
              <w:t xml:space="preserve"> </w:t>
            </w:r>
            <w:r>
              <w:t>parents</w:t>
            </w:r>
            <w:r>
              <w:rPr>
                <w:spacing w:val="-8"/>
              </w:rPr>
              <w:t xml:space="preserve"> </w:t>
            </w:r>
            <w:r>
              <w:t>and</w:t>
            </w:r>
            <w:r>
              <w:rPr>
                <w:spacing w:val="-7"/>
              </w:rPr>
              <w:t xml:space="preserve"> </w:t>
            </w:r>
            <w:r>
              <w:t>professionals.</w:t>
            </w:r>
            <w:r>
              <w:rPr>
                <w:spacing w:val="-7"/>
              </w:rPr>
              <w:t xml:space="preserve"> </w:t>
            </w:r>
            <w:r>
              <w:t xml:space="preserve">Advice about </w:t>
            </w:r>
            <w:proofErr w:type="spellStart"/>
            <w:r>
              <w:t>minimising</w:t>
            </w:r>
            <w:proofErr w:type="spellEnd"/>
            <w:r>
              <w:t xml:space="preserve"> exam stress.</w:t>
            </w:r>
          </w:p>
        </w:tc>
      </w:tr>
      <w:tr w:rsidR="00F83A2F" w14:paraId="4C7CBDB2" w14:textId="77777777" w:rsidTr="004B4B65">
        <w:trPr>
          <w:trHeight w:val="537"/>
        </w:trPr>
        <w:tc>
          <w:tcPr>
            <w:tcW w:w="1527" w:type="dxa"/>
          </w:tcPr>
          <w:p w14:paraId="1FE158F8" w14:textId="77777777" w:rsidR="00F83A2F" w:rsidRDefault="00F83A2F" w:rsidP="004B4B65">
            <w:pPr>
              <w:pStyle w:val="TableParagraph"/>
              <w:spacing w:line="268" w:lineRule="exact"/>
            </w:pPr>
            <w:r>
              <w:rPr>
                <w:spacing w:val="-5"/>
              </w:rPr>
              <w:t>The</w:t>
            </w:r>
          </w:p>
          <w:p w14:paraId="231EE9F4" w14:textId="77777777" w:rsidR="00F83A2F" w:rsidRDefault="00F83A2F" w:rsidP="004B4B65">
            <w:pPr>
              <w:pStyle w:val="TableParagraph"/>
              <w:spacing w:line="249" w:lineRule="exact"/>
            </w:pPr>
            <w:r>
              <w:rPr>
                <w:spacing w:val="-2"/>
              </w:rPr>
              <w:t>Samaritans</w:t>
            </w:r>
          </w:p>
        </w:tc>
        <w:tc>
          <w:tcPr>
            <w:tcW w:w="992" w:type="dxa"/>
          </w:tcPr>
          <w:p w14:paraId="7401FC08" w14:textId="77777777" w:rsidR="00F83A2F" w:rsidRDefault="00F83A2F" w:rsidP="004B4B65">
            <w:pPr>
              <w:pStyle w:val="TableParagraph"/>
              <w:spacing w:line="268" w:lineRule="exact"/>
            </w:pPr>
            <w:r>
              <w:rPr>
                <w:spacing w:val="-2"/>
              </w:rPr>
              <w:t>National</w:t>
            </w:r>
          </w:p>
        </w:tc>
        <w:tc>
          <w:tcPr>
            <w:tcW w:w="2924" w:type="dxa"/>
          </w:tcPr>
          <w:p w14:paraId="0B2EC4EB" w14:textId="77777777" w:rsidR="00F83A2F" w:rsidRDefault="00F83A2F" w:rsidP="004B4B65">
            <w:pPr>
              <w:pStyle w:val="TableParagraph"/>
              <w:spacing w:line="268" w:lineRule="exact"/>
            </w:pPr>
            <w:hyperlink r:id="rId37">
              <w:r>
                <w:rPr>
                  <w:color w:val="1154CC"/>
                  <w:spacing w:val="-2"/>
                  <w:u w:val="single" w:color="1154CC"/>
                </w:rPr>
                <w:t>https://www.samaritans.org/</w:t>
              </w:r>
            </w:hyperlink>
          </w:p>
        </w:tc>
        <w:tc>
          <w:tcPr>
            <w:tcW w:w="5111" w:type="dxa"/>
          </w:tcPr>
          <w:p w14:paraId="1C452CF0" w14:textId="77777777" w:rsidR="00F83A2F" w:rsidRDefault="00F83A2F" w:rsidP="004B4B65">
            <w:pPr>
              <w:pStyle w:val="TableParagraph"/>
              <w:spacing w:line="268" w:lineRule="exact"/>
            </w:pPr>
            <w:r>
              <w:t>Samaritans</w:t>
            </w:r>
            <w:r>
              <w:rPr>
                <w:spacing w:val="-10"/>
              </w:rPr>
              <w:t xml:space="preserve"> </w:t>
            </w:r>
            <w:r>
              <w:t>work</w:t>
            </w:r>
            <w:r>
              <w:rPr>
                <w:spacing w:val="-9"/>
              </w:rPr>
              <w:t xml:space="preserve"> </w:t>
            </w:r>
            <w:r>
              <w:t>to</w:t>
            </w:r>
            <w:r>
              <w:rPr>
                <w:spacing w:val="-8"/>
              </w:rPr>
              <w:t xml:space="preserve"> </w:t>
            </w:r>
            <w:r>
              <w:t>make</w:t>
            </w:r>
            <w:r>
              <w:rPr>
                <w:spacing w:val="-10"/>
              </w:rPr>
              <w:t xml:space="preserve"> </w:t>
            </w:r>
            <w:r>
              <w:t>sure</w:t>
            </w:r>
            <w:r>
              <w:rPr>
                <w:spacing w:val="-9"/>
              </w:rPr>
              <w:t xml:space="preserve"> </w:t>
            </w:r>
            <w:r>
              <w:t>there’s</w:t>
            </w:r>
            <w:r>
              <w:rPr>
                <w:spacing w:val="-9"/>
              </w:rPr>
              <w:t xml:space="preserve"> </w:t>
            </w:r>
            <w:r>
              <w:t>always</w:t>
            </w:r>
            <w:r>
              <w:rPr>
                <w:spacing w:val="-9"/>
              </w:rPr>
              <w:t xml:space="preserve"> </w:t>
            </w:r>
            <w:r>
              <w:rPr>
                <w:spacing w:val="-2"/>
              </w:rPr>
              <w:t>someone</w:t>
            </w:r>
          </w:p>
          <w:p w14:paraId="24D9A431" w14:textId="77777777" w:rsidR="00F83A2F" w:rsidRDefault="00F83A2F" w:rsidP="004B4B65">
            <w:pPr>
              <w:pStyle w:val="TableParagraph"/>
              <w:spacing w:line="249" w:lineRule="exact"/>
            </w:pPr>
            <w:r>
              <w:t>there</w:t>
            </w:r>
            <w:r>
              <w:rPr>
                <w:spacing w:val="-7"/>
              </w:rPr>
              <w:t xml:space="preserve"> </w:t>
            </w:r>
            <w:r>
              <w:t>for</w:t>
            </w:r>
            <w:r>
              <w:rPr>
                <w:spacing w:val="-6"/>
              </w:rPr>
              <w:t xml:space="preserve"> </w:t>
            </w:r>
            <w:r>
              <w:t>anyone</w:t>
            </w:r>
            <w:r>
              <w:rPr>
                <w:spacing w:val="-7"/>
              </w:rPr>
              <w:t xml:space="preserve"> </w:t>
            </w:r>
            <w:r>
              <w:t>who</w:t>
            </w:r>
            <w:r>
              <w:rPr>
                <w:spacing w:val="-5"/>
              </w:rPr>
              <w:t xml:space="preserve"> </w:t>
            </w:r>
            <w:r>
              <w:t>needs</w:t>
            </w:r>
            <w:r>
              <w:rPr>
                <w:spacing w:val="-6"/>
              </w:rPr>
              <w:t xml:space="preserve"> </w:t>
            </w:r>
            <w:r>
              <w:rPr>
                <w:spacing w:val="-2"/>
              </w:rPr>
              <w:t>someone</w:t>
            </w:r>
          </w:p>
        </w:tc>
      </w:tr>
    </w:tbl>
    <w:p w14:paraId="688643F5" w14:textId="77777777" w:rsidR="00F83A2F" w:rsidRDefault="00F83A2F" w:rsidP="00F83A2F">
      <w:pPr>
        <w:spacing w:line="249" w:lineRule="exact"/>
        <w:sectPr w:rsidR="00F83A2F">
          <w:type w:val="continuous"/>
          <w:pgSz w:w="11910" w:h="16840"/>
          <w:pgMar w:top="680" w:right="460" w:bottom="280" w:left="600" w:header="720" w:footer="720" w:gutter="0"/>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7"/>
        <w:gridCol w:w="992"/>
        <w:gridCol w:w="2924"/>
        <w:gridCol w:w="5111"/>
      </w:tblGrid>
      <w:tr w:rsidR="00F83A2F" w14:paraId="53566120" w14:textId="77777777" w:rsidTr="004B4B65">
        <w:trPr>
          <w:trHeight w:val="1344"/>
        </w:trPr>
        <w:tc>
          <w:tcPr>
            <w:tcW w:w="1527" w:type="dxa"/>
          </w:tcPr>
          <w:p w14:paraId="01E9F63C" w14:textId="77777777" w:rsidR="00F83A2F" w:rsidRDefault="00F83A2F" w:rsidP="004B4B65">
            <w:pPr>
              <w:pStyle w:val="TableParagraph"/>
              <w:spacing w:line="268" w:lineRule="exact"/>
            </w:pPr>
            <w:r>
              <w:t>Shout</w:t>
            </w:r>
            <w:r>
              <w:rPr>
                <w:spacing w:val="-5"/>
              </w:rPr>
              <w:t xml:space="preserve"> </w:t>
            </w:r>
            <w:r>
              <w:rPr>
                <w:spacing w:val="-2"/>
              </w:rPr>
              <w:t>85258</w:t>
            </w:r>
          </w:p>
        </w:tc>
        <w:tc>
          <w:tcPr>
            <w:tcW w:w="992" w:type="dxa"/>
          </w:tcPr>
          <w:p w14:paraId="07980250" w14:textId="77777777" w:rsidR="00F83A2F" w:rsidRDefault="00F83A2F" w:rsidP="004B4B65">
            <w:pPr>
              <w:pStyle w:val="TableParagraph"/>
              <w:spacing w:line="268" w:lineRule="exact"/>
              <w:ind w:left="0" w:right="7"/>
              <w:jc w:val="center"/>
            </w:pPr>
            <w:r>
              <w:rPr>
                <w:spacing w:val="-2"/>
              </w:rPr>
              <w:t>National</w:t>
            </w:r>
          </w:p>
        </w:tc>
        <w:tc>
          <w:tcPr>
            <w:tcW w:w="2924" w:type="dxa"/>
          </w:tcPr>
          <w:p w14:paraId="6D9D787A" w14:textId="77777777" w:rsidR="00F83A2F" w:rsidRDefault="00F83A2F" w:rsidP="004B4B65">
            <w:pPr>
              <w:pStyle w:val="TableParagraph"/>
            </w:pPr>
            <w:hyperlink r:id="rId38">
              <w:r>
                <w:rPr>
                  <w:color w:val="1154CC"/>
                  <w:u w:val="single" w:color="1154CC"/>
                </w:rPr>
                <w:t>Shout: the UK's free,</w:t>
              </w:r>
            </w:hyperlink>
            <w:r>
              <w:rPr>
                <w:color w:val="1154CC"/>
              </w:rPr>
              <w:t xml:space="preserve"> </w:t>
            </w:r>
            <w:hyperlink r:id="rId39">
              <w:r>
                <w:rPr>
                  <w:color w:val="1154CC"/>
                  <w:u w:val="single" w:color="1154CC"/>
                </w:rPr>
                <w:t>confidential</w:t>
              </w:r>
              <w:r>
                <w:rPr>
                  <w:color w:val="1154CC"/>
                  <w:spacing w:val="-13"/>
                  <w:u w:val="single" w:color="1154CC"/>
                </w:rPr>
                <w:t xml:space="preserve"> </w:t>
              </w:r>
              <w:r>
                <w:rPr>
                  <w:color w:val="1154CC"/>
                  <w:u w:val="single" w:color="1154CC"/>
                </w:rPr>
                <w:t>and</w:t>
              </w:r>
              <w:r>
                <w:rPr>
                  <w:color w:val="1154CC"/>
                  <w:spacing w:val="-12"/>
                  <w:u w:val="single" w:color="1154CC"/>
                </w:rPr>
                <w:t xml:space="preserve"> </w:t>
              </w:r>
              <w:r>
                <w:rPr>
                  <w:color w:val="1154CC"/>
                  <w:u w:val="single" w:color="1154CC"/>
                </w:rPr>
                <w:t>24/7</w:t>
              </w:r>
              <w:r>
                <w:rPr>
                  <w:color w:val="1154CC"/>
                  <w:spacing w:val="-13"/>
                  <w:u w:val="single" w:color="1154CC"/>
                </w:rPr>
                <w:t xml:space="preserve"> </w:t>
              </w:r>
              <w:r>
                <w:rPr>
                  <w:color w:val="1154CC"/>
                  <w:u w:val="single" w:color="1154CC"/>
                </w:rPr>
                <w:t>mental</w:t>
              </w:r>
            </w:hyperlink>
            <w:r>
              <w:rPr>
                <w:color w:val="1154CC"/>
              </w:rPr>
              <w:t xml:space="preserve"> </w:t>
            </w:r>
            <w:hyperlink r:id="rId40">
              <w:r>
                <w:rPr>
                  <w:color w:val="1154CC"/>
                  <w:u w:val="single" w:color="1154CC"/>
                </w:rPr>
                <w:t>health text service for crisis</w:t>
              </w:r>
            </w:hyperlink>
            <w:r>
              <w:rPr>
                <w:color w:val="1154CC"/>
              </w:rPr>
              <w:t xml:space="preserve"> </w:t>
            </w:r>
            <w:hyperlink r:id="rId41">
              <w:r>
                <w:rPr>
                  <w:color w:val="1154CC"/>
                  <w:u w:val="single" w:color="1154CC"/>
                </w:rPr>
                <w:t>support | Shout 85258</w:t>
              </w:r>
            </w:hyperlink>
          </w:p>
          <w:p w14:paraId="4D23C0BE" w14:textId="77777777" w:rsidR="00F83A2F" w:rsidRDefault="00F83A2F" w:rsidP="004B4B65">
            <w:pPr>
              <w:pStyle w:val="TableParagraph"/>
              <w:spacing w:line="249" w:lineRule="exact"/>
            </w:pPr>
            <w:hyperlink r:id="rId42">
              <w:r>
                <w:rPr>
                  <w:color w:val="1154CC"/>
                  <w:spacing w:val="-2"/>
                  <w:u w:val="single" w:color="1154CC"/>
                </w:rPr>
                <w:t>(giveusashout.org)</w:t>
              </w:r>
            </w:hyperlink>
          </w:p>
        </w:tc>
        <w:tc>
          <w:tcPr>
            <w:tcW w:w="5111" w:type="dxa"/>
          </w:tcPr>
          <w:p w14:paraId="6FA6213F" w14:textId="77777777" w:rsidR="00F83A2F" w:rsidRDefault="00F83A2F" w:rsidP="004B4B65">
            <w:pPr>
              <w:pStyle w:val="TableParagraph"/>
              <w:ind w:right="994"/>
              <w:jc w:val="both"/>
            </w:pPr>
            <w:r>
              <w:t>Shout</w:t>
            </w:r>
            <w:r>
              <w:rPr>
                <w:spacing w:val="-2"/>
              </w:rPr>
              <w:t xml:space="preserve"> </w:t>
            </w:r>
            <w:r>
              <w:t>85258</w:t>
            </w:r>
            <w:r>
              <w:rPr>
                <w:spacing w:val="-4"/>
              </w:rPr>
              <w:t xml:space="preserve"> </w:t>
            </w:r>
            <w:r>
              <w:t>is</w:t>
            </w:r>
            <w:r>
              <w:rPr>
                <w:spacing w:val="-2"/>
              </w:rPr>
              <w:t xml:space="preserve"> </w:t>
            </w:r>
            <w:r>
              <w:t>a</w:t>
            </w:r>
            <w:r>
              <w:rPr>
                <w:spacing w:val="-2"/>
              </w:rPr>
              <w:t xml:space="preserve"> </w:t>
            </w:r>
            <w:r>
              <w:t>free,</w:t>
            </w:r>
            <w:r>
              <w:rPr>
                <w:spacing w:val="-2"/>
              </w:rPr>
              <w:t xml:space="preserve"> </w:t>
            </w:r>
            <w:r>
              <w:t>confidential,</w:t>
            </w:r>
            <w:r>
              <w:rPr>
                <w:spacing w:val="-2"/>
              </w:rPr>
              <w:t xml:space="preserve"> </w:t>
            </w:r>
            <w:r>
              <w:t>24/7</w:t>
            </w:r>
            <w:r>
              <w:rPr>
                <w:spacing w:val="-4"/>
              </w:rPr>
              <w:t xml:space="preserve"> </w:t>
            </w:r>
            <w:r>
              <w:t>text messaging</w:t>
            </w:r>
            <w:r>
              <w:rPr>
                <w:spacing w:val="-8"/>
              </w:rPr>
              <w:t xml:space="preserve"> </w:t>
            </w:r>
            <w:r>
              <w:t>support</w:t>
            </w:r>
            <w:r>
              <w:rPr>
                <w:spacing w:val="-7"/>
              </w:rPr>
              <w:t xml:space="preserve"> </w:t>
            </w:r>
            <w:r>
              <w:t>service</w:t>
            </w:r>
            <w:r>
              <w:rPr>
                <w:spacing w:val="-9"/>
              </w:rPr>
              <w:t xml:space="preserve"> </w:t>
            </w:r>
            <w:r>
              <w:t>for</w:t>
            </w:r>
            <w:r>
              <w:rPr>
                <w:spacing w:val="-7"/>
              </w:rPr>
              <w:t xml:space="preserve"> </w:t>
            </w:r>
            <w:r>
              <w:t>anyone</w:t>
            </w:r>
            <w:r>
              <w:rPr>
                <w:spacing w:val="-9"/>
              </w:rPr>
              <w:t xml:space="preserve"> </w:t>
            </w:r>
            <w:r>
              <w:t>who</w:t>
            </w:r>
            <w:r>
              <w:rPr>
                <w:spacing w:val="-9"/>
              </w:rPr>
              <w:t xml:space="preserve"> </w:t>
            </w:r>
            <w:r>
              <w:t>is struggling to cope.</w:t>
            </w:r>
          </w:p>
        </w:tc>
      </w:tr>
      <w:tr w:rsidR="00F83A2F" w14:paraId="5314D2C6" w14:textId="77777777" w:rsidTr="004B4B65">
        <w:trPr>
          <w:trHeight w:val="805"/>
        </w:trPr>
        <w:tc>
          <w:tcPr>
            <w:tcW w:w="1527" w:type="dxa"/>
          </w:tcPr>
          <w:p w14:paraId="33D8F08D" w14:textId="77777777" w:rsidR="00F83A2F" w:rsidRDefault="00F83A2F" w:rsidP="004B4B65">
            <w:pPr>
              <w:pStyle w:val="TableParagraph"/>
              <w:spacing w:line="268" w:lineRule="exact"/>
            </w:pPr>
            <w:r>
              <w:rPr>
                <w:spacing w:val="-2"/>
              </w:rPr>
              <w:t>Childline</w:t>
            </w:r>
          </w:p>
        </w:tc>
        <w:tc>
          <w:tcPr>
            <w:tcW w:w="992" w:type="dxa"/>
          </w:tcPr>
          <w:p w14:paraId="24912897" w14:textId="77777777" w:rsidR="00F83A2F" w:rsidRDefault="00F83A2F" w:rsidP="004B4B65">
            <w:pPr>
              <w:pStyle w:val="TableParagraph"/>
              <w:spacing w:line="268" w:lineRule="exact"/>
              <w:ind w:left="0" w:right="7"/>
              <w:jc w:val="center"/>
            </w:pPr>
            <w:r>
              <w:rPr>
                <w:spacing w:val="-2"/>
              </w:rPr>
              <w:t>National</w:t>
            </w:r>
          </w:p>
        </w:tc>
        <w:tc>
          <w:tcPr>
            <w:tcW w:w="2924" w:type="dxa"/>
          </w:tcPr>
          <w:p w14:paraId="6FCEFAC0" w14:textId="77777777" w:rsidR="00F83A2F" w:rsidRDefault="00F83A2F" w:rsidP="004B4B65">
            <w:pPr>
              <w:pStyle w:val="TableParagraph"/>
              <w:spacing w:line="268" w:lineRule="exact"/>
            </w:pPr>
            <w:hyperlink r:id="rId43">
              <w:r>
                <w:rPr>
                  <w:color w:val="1154CC"/>
                  <w:u w:val="single" w:color="1154CC"/>
                </w:rPr>
                <w:t>Childline</w:t>
              </w:r>
              <w:r>
                <w:rPr>
                  <w:color w:val="1154CC"/>
                  <w:spacing w:val="-3"/>
                  <w:u w:val="single" w:color="1154CC"/>
                </w:rPr>
                <w:t xml:space="preserve"> </w:t>
              </w:r>
              <w:r>
                <w:rPr>
                  <w:color w:val="1154CC"/>
                  <w:u w:val="single" w:color="1154CC"/>
                </w:rPr>
                <w:t>|</w:t>
              </w:r>
              <w:r>
                <w:rPr>
                  <w:color w:val="1154CC"/>
                  <w:spacing w:val="-3"/>
                  <w:u w:val="single" w:color="1154CC"/>
                </w:rPr>
                <w:t xml:space="preserve"> </w:t>
              </w:r>
              <w:r>
                <w:rPr>
                  <w:color w:val="1154CC"/>
                  <w:spacing w:val="-2"/>
                  <w:u w:val="single" w:color="1154CC"/>
                </w:rPr>
                <w:t>Childline</w:t>
              </w:r>
            </w:hyperlink>
          </w:p>
          <w:p w14:paraId="7276860B" w14:textId="77777777" w:rsidR="00F83A2F" w:rsidRDefault="00F83A2F" w:rsidP="004B4B65">
            <w:pPr>
              <w:pStyle w:val="TableParagraph"/>
            </w:pPr>
            <w:r>
              <w:t>Call</w:t>
            </w:r>
            <w:r>
              <w:rPr>
                <w:spacing w:val="-7"/>
              </w:rPr>
              <w:t xml:space="preserve"> </w:t>
            </w:r>
            <w:r>
              <w:t>0800</w:t>
            </w:r>
            <w:r>
              <w:rPr>
                <w:spacing w:val="-3"/>
              </w:rPr>
              <w:t xml:space="preserve"> </w:t>
            </w:r>
            <w:r>
              <w:t>1111</w:t>
            </w:r>
            <w:r>
              <w:rPr>
                <w:spacing w:val="-3"/>
              </w:rPr>
              <w:t xml:space="preserve"> </w:t>
            </w:r>
            <w:r>
              <w:t>for</w:t>
            </w:r>
            <w:r>
              <w:rPr>
                <w:spacing w:val="-3"/>
              </w:rPr>
              <w:t xml:space="preserve"> </w:t>
            </w:r>
            <w:r>
              <w:rPr>
                <w:spacing w:val="-4"/>
              </w:rPr>
              <w:t>free</w:t>
            </w:r>
          </w:p>
        </w:tc>
        <w:tc>
          <w:tcPr>
            <w:tcW w:w="5111" w:type="dxa"/>
          </w:tcPr>
          <w:p w14:paraId="48013C39" w14:textId="77777777" w:rsidR="00F83A2F" w:rsidRDefault="00F83A2F" w:rsidP="004B4B65">
            <w:pPr>
              <w:pStyle w:val="TableParagraph"/>
              <w:spacing w:line="268" w:lineRule="exact"/>
            </w:pPr>
            <w:r>
              <w:t>confidential</w:t>
            </w:r>
            <w:r>
              <w:rPr>
                <w:spacing w:val="-6"/>
              </w:rPr>
              <w:t xml:space="preserve"> </w:t>
            </w:r>
            <w:r>
              <w:t>support</w:t>
            </w:r>
            <w:r>
              <w:rPr>
                <w:spacing w:val="-8"/>
              </w:rPr>
              <w:t xml:space="preserve"> </w:t>
            </w:r>
            <w:r>
              <w:t>at</w:t>
            </w:r>
            <w:r>
              <w:rPr>
                <w:spacing w:val="-6"/>
              </w:rPr>
              <w:t xml:space="preserve"> </w:t>
            </w:r>
            <w:r>
              <w:t>any</w:t>
            </w:r>
            <w:r>
              <w:rPr>
                <w:spacing w:val="-7"/>
              </w:rPr>
              <w:t xml:space="preserve"> </w:t>
            </w:r>
            <w:r>
              <w:t>time,</w:t>
            </w:r>
            <w:r>
              <w:rPr>
                <w:spacing w:val="-6"/>
              </w:rPr>
              <w:t xml:space="preserve"> </w:t>
            </w:r>
            <w:r>
              <w:t>day</w:t>
            </w:r>
            <w:r>
              <w:rPr>
                <w:spacing w:val="-7"/>
              </w:rPr>
              <w:t xml:space="preserve"> </w:t>
            </w:r>
            <w:r>
              <w:t>or</w:t>
            </w:r>
            <w:r>
              <w:rPr>
                <w:spacing w:val="-6"/>
              </w:rPr>
              <w:t xml:space="preserve"> </w:t>
            </w:r>
            <w:r>
              <w:rPr>
                <w:spacing w:val="-2"/>
              </w:rPr>
              <w:t>night.</w:t>
            </w:r>
          </w:p>
          <w:p w14:paraId="727023A8" w14:textId="77777777" w:rsidR="00F83A2F" w:rsidRDefault="00F83A2F" w:rsidP="004B4B65">
            <w:pPr>
              <w:pStyle w:val="TableParagraph"/>
              <w:spacing w:line="270" w:lineRule="atLeast"/>
              <w:ind w:right="270"/>
            </w:pPr>
            <w:r>
              <w:t>Childline</w:t>
            </w:r>
            <w:r>
              <w:rPr>
                <w:spacing w:val="-5"/>
              </w:rPr>
              <w:t xml:space="preserve"> </w:t>
            </w:r>
            <w:r>
              <w:t>is</w:t>
            </w:r>
            <w:r>
              <w:rPr>
                <w:spacing w:val="-5"/>
              </w:rPr>
              <w:t xml:space="preserve"> </w:t>
            </w:r>
            <w:r>
              <w:t>there</w:t>
            </w:r>
            <w:r>
              <w:rPr>
                <w:spacing w:val="-5"/>
              </w:rPr>
              <w:t xml:space="preserve"> </w:t>
            </w:r>
            <w:r>
              <w:t>to</w:t>
            </w:r>
            <w:r>
              <w:rPr>
                <w:spacing w:val="-4"/>
              </w:rPr>
              <w:t xml:space="preserve"> </w:t>
            </w:r>
            <w:r>
              <w:t>help</w:t>
            </w:r>
            <w:r>
              <w:rPr>
                <w:spacing w:val="-6"/>
              </w:rPr>
              <w:t xml:space="preserve"> </w:t>
            </w:r>
            <w:r>
              <w:t>anyone</w:t>
            </w:r>
            <w:r>
              <w:rPr>
                <w:spacing w:val="-7"/>
              </w:rPr>
              <w:t xml:space="preserve"> </w:t>
            </w:r>
            <w:r>
              <w:t>under</w:t>
            </w:r>
            <w:r>
              <w:rPr>
                <w:spacing w:val="-5"/>
              </w:rPr>
              <w:t xml:space="preserve"> </w:t>
            </w:r>
            <w:r>
              <w:t>19</w:t>
            </w:r>
            <w:r>
              <w:rPr>
                <w:spacing w:val="-5"/>
              </w:rPr>
              <w:t xml:space="preserve"> </w:t>
            </w:r>
            <w:r>
              <w:t>in</w:t>
            </w:r>
            <w:r>
              <w:rPr>
                <w:spacing w:val="-8"/>
              </w:rPr>
              <w:t xml:space="preserve"> </w:t>
            </w:r>
            <w:r>
              <w:t>the</w:t>
            </w:r>
            <w:r>
              <w:rPr>
                <w:spacing w:val="-5"/>
              </w:rPr>
              <w:t xml:space="preserve"> </w:t>
            </w:r>
            <w:r>
              <w:t>UK with any issue they’re going through, big or small.</w:t>
            </w:r>
          </w:p>
        </w:tc>
      </w:tr>
      <w:tr w:rsidR="00F83A2F" w14:paraId="7BFA878D" w14:textId="77777777" w:rsidTr="004B4B65">
        <w:trPr>
          <w:trHeight w:val="1339"/>
        </w:trPr>
        <w:tc>
          <w:tcPr>
            <w:tcW w:w="1527" w:type="dxa"/>
          </w:tcPr>
          <w:p w14:paraId="60E6E1C0" w14:textId="77777777" w:rsidR="00F83A2F" w:rsidRDefault="00F83A2F" w:rsidP="004B4B65">
            <w:pPr>
              <w:pStyle w:val="TableParagraph"/>
              <w:spacing w:line="237" w:lineRule="auto"/>
              <w:ind w:right="257"/>
            </w:pPr>
            <w:r>
              <w:rPr>
                <w:spacing w:val="-2"/>
              </w:rPr>
              <w:t>Young</w:t>
            </w:r>
            <w:r>
              <w:rPr>
                <w:spacing w:val="-11"/>
              </w:rPr>
              <w:t xml:space="preserve"> </w:t>
            </w:r>
            <w:r>
              <w:rPr>
                <w:spacing w:val="-2"/>
              </w:rPr>
              <w:t>Minds Parent</w:t>
            </w:r>
          </w:p>
          <w:p w14:paraId="146F6B34" w14:textId="77777777" w:rsidR="00F83A2F" w:rsidRDefault="00F83A2F" w:rsidP="004B4B65">
            <w:pPr>
              <w:pStyle w:val="TableParagraph"/>
              <w:spacing w:before="1"/>
            </w:pPr>
            <w:r>
              <w:rPr>
                <w:spacing w:val="-2"/>
              </w:rPr>
              <w:t>Helpline</w:t>
            </w:r>
          </w:p>
        </w:tc>
        <w:tc>
          <w:tcPr>
            <w:tcW w:w="992" w:type="dxa"/>
          </w:tcPr>
          <w:p w14:paraId="11706550" w14:textId="77777777" w:rsidR="00F83A2F" w:rsidRDefault="00F83A2F" w:rsidP="004B4B65">
            <w:pPr>
              <w:pStyle w:val="TableParagraph"/>
              <w:spacing w:line="266" w:lineRule="exact"/>
              <w:ind w:left="0" w:right="7"/>
              <w:jc w:val="center"/>
            </w:pPr>
            <w:r>
              <w:rPr>
                <w:spacing w:val="-2"/>
              </w:rPr>
              <w:t>National</w:t>
            </w:r>
          </w:p>
        </w:tc>
        <w:tc>
          <w:tcPr>
            <w:tcW w:w="2924" w:type="dxa"/>
          </w:tcPr>
          <w:p w14:paraId="1FEB631D" w14:textId="77777777" w:rsidR="00F83A2F" w:rsidRDefault="00F83A2F" w:rsidP="004B4B65">
            <w:pPr>
              <w:pStyle w:val="TableParagraph"/>
              <w:ind w:right="167"/>
            </w:pPr>
            <w:hyperlink r:id="rId44">
              <w:proofErr w:type="spellStart"/>
              <w:r>
                <w:rPr>
                  <w:color w:val="1154CC"/>
                  <w:u w:val="single" w:color="1154CC"/>
                </w:rPr>
                <w:t>YoungMinds</w:t>
              </w:r>
              <w:proofErr w:type="spellEnd"/>
              <w:r>
                <w:rPr>
                  <w:color w:val="1154CC"/>
                  <w:spacing w:val="-13"/>
                  <w:u w:val="single" w:color="1154CC"/>
                </w:rPr>
                <w:t xml:space="preserve"> </w:t>
              </w:r>
              <w:r>
                <w:rPr>
                  <w:color w:val="1154CC"/>
                  <w:u w:val="single" w:color="1154CC"/>
                </w:rPr>
                <w:t>|</w:t>
              </w:r>
              <w:r>
                <w:rPr>
                  <w:color w:val="1154CC"/>
                  <w:spacing w:val="-12"/>
                  <w:u w:val="single" w:color="1154CC"/>
                </w:rPr>
                <w:t xml:space="preserve"> </w:t>
              </w:r>
              <w:r>
                <w:rPr>
                  <w:color w:val="1154CC"/>
                  <w:u w:val="single" w:color="1154CC"/>
                </w:rPr>
                <w:t>Mental</w:t>
              </w:r>
              <w:r>
                <w:rPr>
                  <w:color w:val="1154CC"/>
                  <w:spacing w:val="-13"/>
                  <w:u w:val="single" w:color="1154CC"/>
                </w:rPr>
                <w:t xml:space="preserve"> </w:t>
              </w:r>
              <w:r>
                <w:rPr>
                  <w:color w:val="1154CC"/>
                  <w:u w:val="single" w:color="1154CC"/>
                </w:rPr>
                <w:t>Health</w:t>
              </w:r>
            </w:hyperlink>
            <w:r>
              <w:rPr>
                <w:color w:val="1154CC"/>
              </w:rPr>
              <w:t xml:space="preserve"> </w:t>
            </w:r>
            <w:hyperlink r:id="rId45">
              <w:r>
                <w:rPr>
                  <w:color w:val="1154CC"/>
                  <w:u w:val="single" w:color="1154CC"/>
                </w:rPr>
                <w:t>Charity For Children And</w:t>
              </w:r>
            </w:hyperlink>
            <w:r>
              <w:rPr>
                <w:color w:val="1154CC"/>
              </w:rPr>
              <w:t xml:space="preserve"> </w:t>
            </w:r>
            <w:hyperlink r:id="rId46">
              <w:r>
                <w:rPr>
                  <w:color w:val="1154CC"/>
                  <w:u w:val="single" w:color="1154CC"/>
                </w:rPr>
                <w:t xml:space="preserve">Young People | </w:t>
              </w:r>
              <w:proofErr w:type="spellStart"/>
              <w:r>
                <w:rPr>
                  <w:color w:val="1154CC"/>
                  <w:u w:val="single" w:color="1154CC"/>
                </w:rPr>
                <w:t>YoungMinds</w:t>
              </w:r>
              <w:proofErr w:type="spellEnd"/>
            </w:hyperlink>
          </w:p>
          <w:p w14:paraId="24461A17" w14:textId="77777777" w:rsidR="00F83A2F" w:rsidRDefault="00F83A2F" w:rsidP="004B4B65">
            <w:pPr>
              <w:pStyle w:val="TableParagraph"/>
              <w:spacing w:before="264" w:line="249" w:lineRule="exact"/>
            </w:pPr>
            <w:r>
              <w:t>Call</w:t>
            </w:r>
            <w:r>
              <w:rPr>
                <w:spacing w:val="-7"/>
              </w:rPr>
              <w:t xml:space="preserve"> </w:t>
            </w:r>
            <w:r>
              <w:t>0808</w:t>
            </w:r>
            <w:r>
              <w:rPr>
                <w:spacing w:val="-2"/>
              </w:rPr>
              <w:t xml:space="preserve"> </w:t>
            </w:r>
            <w:r>
              <w:t>802</w:t>
            </w:r>
            <w:r>
              <w:rPr>
                <w:spacing w:val="-5"/>
              </w:rPr>
              <w:t xml:space="preserve"> </w:t>
            </w:r>
            <w:r>
              <w:t>5544</w:t>
            </w:r>
            <w:r>
              <w:rPr>
                <w:spacing w:val="-2"/>
              </w:rPr>
              <w:t xml:space="preserve"> </w:t>
            </w:r>
            <w:r>
              <w:t>for</w:t>
            </w:r>
            <w:r>
              <w:rPr>
                <w:spacing w:val="-3"/>
              </w:rPr>
              <w:t xml:space="preserve"> </w:t>
            </w:r>
            <w:r>
              <w:rPr>
                <w:spacing w:val="-4"/>
              </w:rPr>
              <w:t>free</w:t>
            </w:r>
          </w:p>
        </w:tc>
        <w:tc>
          <w:tcPr>
            <w:tcW w:w="5111" w:type="dxa"/>
          </w:tcPr>
          <w:p w14:paraId="3063B3EE" w14:textId="77777777" w:rsidR="00F83A2F" w:rsidRDefault="00F83A2F" w:rsidP="004B4B65">
            <w:pPr>
              <w:pStyle w:val="TableParagraph"/>
            </w:pPr>
            <w:r>
              <w:t>If you are concerned about a child or young person’s mental</w:t>
            </w:r>
            <w:r>
              <w:rPr>
                <w:spacing w:val="-5"/>
              </w:rPr>
              <w:t xml:space="preserve"> </w:t>
            </w:r>
            <w:r>
              <w:t>health,</w:t>
            </w:r>
            <w:r>
              <w:rPr>
                <w:spacing w:val="-7"/>
              </w:rPr>
              <w:t xml:space="preserve"> </w:t>
            </w:r>
            <w:r>
              <w:t>you</w:t>
            </w:r>
            <w:r>
              <w:rPr>
                <w:spacing w:val="-6"/>
              </w:rPr>
              <w:t xml:space="preserve"> </w:t>
            </w:r>
            <w:r>
              <w:t>can</w:t>
            </w:r>
            <w:r>
              <w:rPr>
                <w:spacing w:val="-8"/>
              </w:rPr>
              <w:t xml:space="preserve"> </w:t>
            </w:r>
            <w:r>
              <w:t>get</w:t>
            </w:r>
            <w:r>
              <w:rPr>
                <w:spacing w:val="-7"/>
              </w:rPr>
              <w:t xml:space="preserve"> </w:t>
            </w:r>
            <w:r>
              <w:t>free,</w:t>
            </w:r>
            <w:r>
              <w:rPr>
                <w:spacing w:val="-5"/>
              </w:rPr>
              <w:t xml:space="preserve"> </w:t>
            </w:r>
            <w:r>
              <w:t>confidential</w:t>
            </w:r>
            <w:r>
              <w:rPr>
                <w:spacing w:val="-5"/>
              </w:rPr>
              <w:t xml:space="preserve"> </w:t>
            </w:r>
            <w:r>
              <w:t>advice</w:t>
            </w:r>
            <w:r>
              <w:rPr>
                <w:spacing w:val="-7"/>
              </w:rPr>
              <w:t xml:space="preserve"> </w:t>
            </w:r>
            <w:r>
              <w:t>via phone,</w:t>
            </w:r>
            <w:r>
              <w:rPr>
                <w:spacing w:val="-8"/>
              </w:rPr>
              <w:t xml:space="preserve"> </w:t>
            </w:r>
            <w:r>
              <w:t>email</w:t>
            </w:r>
            <w:r>
              <w:rPr>
                <w:spacing w:val="-11"/>
              </w:rPr>
              <w:t xml:space="preserve"> </w:t>
            </w:r>
            <w:r>
              <w:t>or</w:t>
            </w:r>
            <w:r>
              <w:rPr>
                <w:spacing w:val="-10"/>
              </w:rPr>
              <w:t xml:space="preserve"> </w:t>
            </w:r>
            <w:r>
              <w:t>webchat</w:t>
            </w:r>
            <w:r>
              <w:rPr>
                <w:spacing w:val="-8"/>
              </w:rPr>
              <w:t xml:space="preserve"> </w:t>
            </w:r>
            <w:r>
              <w:t>from</w:t>
            </w:r>
            <w:r>
              <w:rPr>
                <w:spacing w:val="-10"/>
              </w:rPr>
              <w:t xml:space="preserve"> </w:t>
            </w:r>
            <w:r>
              <w:t>the</w:t>
            </w:r>
            <w:r>
              <w:rPr>
                <w:spacing w:val="-10"/>
              </w:rPr>
              <w:t xml:space="preserve"> </w:t>
            </w:r>
            <w:r>
              <w:t>Young</w:t>
            </w:r>
            <w:r>
              <w:rPr>
                <w:spacing w:val="-11"/>
              </w:rPr>
              <w:t xml:space="preserve"> </w:t>
            </w:r>
            <w:r>
              <w:t>Minds</w:t>
            </w:r>
            <w:r>
              <w:rPr>
                <w:spacing w:val="-8"/>
              </w:rPr>
              <w:t xml:space="preserve"> </w:t>
            </w:r>
            <w:r>
              <w:t xml:space="preserve">Parent </w:t>
            </w:r>
            <w:r>
              <w:rPr>
                <w:spacing w:val="-2"/>
              </w:rPr>
              <w:t>Helpline.</w:t>
            </w:r>
          </w:p>
        </w:tc>
      </w:tr>
      <w:tr w:rsidR="00F83A2F" w14:paraId="28EA9792" w14:textId="77777777" w:rsidTr="004B4B65">
        <w:trPr>
          <w:trHeight w:val="537"/>
        </w:trPr>
        <w:tc>
          <w:tcPr>
            <w:tcW w:w="1527" w:type="dxa"/>
          </w:tcPr>
          <w:p w14:paraId="552F211C" w14:textId="77777777" w:rsidR="00F83A2F" w:rsidRDefault="00F83A2F" w:rsidP="004B4B65">
            <w:pPr>
              <w:pStyle w:val="TableParagraph"/>
              <w:spacing w:line="268" w:lineRule="exact"/>
            </w:pPr>
            <w:r>
              <w:t>Every</w:t>
            </w:r>
            <w:r>
              <w:rPr>
                <w:spacing w:val="-11"/>
              </w:rPr>
              <w:t xml:space="preserve"> </w:t>
            </w:r>
            <w:r>
              <w:rPr>
                <w:spacing w:val="-4"/>
              </w:rPr>
              <w:t>Mind</w:t>
            </w:r>
          </w:p>
          <w:p w14:paraId="0C1616CD" w14:textId="77777777" w:rsidR="00F83A2F" w:rsidRDefault="00F83A2F" w:rsidP="004B4B65">
            <w:pPr>
              <w:pStyle w:val="TableParagraph"/>
              <w:spacing w:before="1" w:line="249" w:lineRule="exact"/>
            </w:pPr>
            <w:r>
              <w:rPr>
                <w:spacing w:val="-2"/>
              </w:rPr>
              <w:t>Matters</w:t>
            </w:r>
          </w:p>
        </w:tc>
        <w:tc>
          <w:tcPr>
            <w:tcW w:w="992" w:type="dxa"/>
          </w:tcPr>
          <w:p w14:paraId="467571F7" w14:textId="77777777" w:rsidR="00F83A2F" w:rsidRDefault="00F83A2F" w:rsidP="004B4B65">
            <w:pPr>
              <w:pStyle w:val="TableParagraph"/>
              <w:spacing w:line="268" w:lineRule="exact"/>
              <w:ind w:left="0" w:right="7"/>
              <w:jc w:val="center"/>
            </w:pPr>
            <w:r>
              <w:rPr>
                <w:spacing w:val="-2"/>
              </w:rPr>
              <w:t>National</w:t>
            </w:r>
          </w:p>
        </w:tc>
        <w:tc>
          <w:tcPr>
            <w:tcW w:w="2924" w:type="dxa"/>
          </w:tcPr>
          <w:p w14:paraId="22A1F31D" w14:textId="77777777" w:rsidR="00F83A2F" w:rsidRDefault="00F83A2F" w:rsidP="004B4B65">
            <w:pPr>
              <w:pStyle w:val="TableParagraph"/>
              <w:spacing w:line="268" w:lineRule="exact"/>
            </w:pPr>
            <w:hyperlink r:id="rId47">
              <w:r>
                <w:rPr>
                  <w:color w:val="1154CC"/>
                  <w:u w:val="single" w:color="1154CC"/>
                </w:rPr>
                <w:t>Every</w:t>
              </w:r>
              <w:r>
                <w:rPr>
                  <w:color w:val="1154CC"/>
                  <w:spacing w:val="-9"/>
                  <w:u w:val="single" w:color="1154CC"/>
                </w:rPr>
                <w:t xml:space="preserve"> </w:t>
              </w:r>
              <w:r>
                <w:rPr>
                  <w:color w:val="1154CC"/>
                  <w:u w:val="single" w:color="1154CC"/>
                </w:rPr>
                <w:t>Mind</w:t>
              </w:r>
              <w:r>
                <w:rPr>
                  <w:color w:val="1154CC"/>
                  <w:spacing w:val="-10"/>
                  <w:u w:val="single" w:color="1154CC"/>
                </w:rPr>
                <w:t xml:space="preserve"> </w:t>
              </w:r>
              <w:r>
                <w:rPr>
                  <w:color w:val="1154CC"/>
                  <w:u w:val="single" w:color="1154CC"/>
                </w:rPr>
                <w:t>Matters</w:t>
              </w:r>
              <w:r>
                <w:rPr>
                  <w:color w:val="1154CC"/>
                  <w:spacing w:val="-7"/>
                  <w:u w:val="single" w:color="1154CC"/>
                </w:rPr>
                <w:t xml:space="preserve"> </w:t>
              </w:r>
              <w:r>
                <w:rPr>
                  <w:color w:val="1154CC"/>
                  <w:u w:val="single" w:color="1154CC"/>
                </w:rPr>
                <w:t>-</w:t>
              </w:r>
              <w:r>
                <w:rPr>
                  <w:color w:val="1154CC"/>
                  <w:spacing w:val="-7"/>
                  <w:u w:val="single" w:color="1154CC"/>
                </w:rPr>
                <w:t xml:space="preserve"> </w:t>
              </w:r>
              <w:r>
                <w:rPr>
                  <w:color w:val="1154CC"/>
                  <w:spacing w:val="-5"/>
                  <w:u w:val="single" w:color="1154CC"/>
                </w:rPr>
                <w:t>NHS</w:t>
              </w:r>
            </w:hyperlink>
          </w:p>
          <w:p w14:paraId="39F865F8" w14:textId="77777777" w:rsidR="00F83A2F" w:rsidRDefault="00F83A2F" w:rsidP="004B4B65">
            <w:pPr>
              <w:pStyle w:val="TableParagraph"/>
              <w:spacing w:before="1" w:line="249" w:lineRule="exact"/>
            </w:pPr>
            <w:hyperlink r:id="rId48">
              <w:r>
                <w:rPr>
                  <w:color w:val="1154CC"/>
                  <w:spacing w:val="-2"/>
                  <w:u w:val="single" w:color="1154CC"/>
                </w:rPr>
                <w:t>(www.nhs.uk)</w:t>
              </w:r>
            </w:hyperlink>
          </w:p>
        </w:tc>
        <w:tc>
          <w:tcPr>
            <w:tcW w:w="5111" w:type="dxa"/>
          </w:tcPr>
          <w:p w14:paraId="096CAB0C" w14:textId="77777777" w:rsidR="00F83A2F" w:rsidRDefault="00F83A2F" w:rsidP="004B4B65">
            <w:pPr>
              <w:pStyle w:val="TableParagraph"/>
              <w:spacing w:line="268" w:lineRule="exact"/>
            </w:pPr>
            <w:r>
              <w:t>For</w:t>
            </w:r>
            <w:r>
              <w:rPr>
                <w:spacing w:val="-6"/>
              </w:rPr>
              <w:t xml:space="preserve"> </w:t>
            </w:r>
            <w:r>
              <w:t>help</w:t>
            </w:r>
            <w:r>
              <w:rPr>
                <w:spacing w:val="-4"/>
              </w:rPr>
              <w:t xml:space="preserve"> </w:t>
            </w:r>
            <w:r>
              <w:t>and</w:t>
            </w:r>
            <w:r>
              <w:rPr>
                <w:spacing w:val="-7"/>
              </w:rPr>
              <w:t xml:space="preserve"> </w:t>
            </w:r>
            <w:r>
              <w:t>advice</w:t>
            </w:r>
            <w:r>
              <w:rPr>
                <w:spacing w:val="-2"/>
              </w:rPr>
              <w:t xml:space="preserve"> </w:t>
            </w:r>
            <w:r>
              <w:t>about</w:t>
            </w:r>
            <w:r>
              <w:rPr>
                <w:spacing w:val="-6"/>
              </w:rPr>
              <w:t xml:space="preserve"> </w:t>
            </w:r>
            <w:r>
              <w:t>mental</w:t>
            </w:r>
            <w:r>
              <w:rPr>
                <w:spacing w:val="-4"/>
              </w:rPr>
              <w:t xml:space="preserve"> </w:t>
            </w:r>
            <w:r>
              <w:t>health</w:t>
            </w:r>
            <w:r>
              <w:rPr>
                <w:spacing w:val="-3"/>
              </w:rPr>
              <w:t xml:space="preserve"> </w:t>
            </w:r>
            <w:r>
              <w:t>from</w:t>
            </w:r>
            <w:r>
              <w:rPr>
                <w:spacing w:val="-7"/>
              </w:rPr>
              <w:t xml:space="preserve"> </w:t>
            </w:r>
            <w:r>
              <w:t>the</w:t>
            </w:r>
            <w:r>
              <w:rPr>
                <w:spacing w:val="-3"/>
              </w:rPr>
              <w:t xml:space="preserve"> </w:t>
            </w:r>
            <w:r>
              <w:rPr>
                <w:spacing w:val="-5"/>
              </w:rPr>
              <w:t>NHS</w:t>
            </w:r>
          </w:p>
        </w:tc>
      </w:tr>
      <w:tr w:rsidR="00F83A2F" w14:paraId="5C42B96B" w14:textId="77777777" w:rsidTr="004B4B65">
        <w:trPr>
          <w:trHeight w:val="2954"/>
        </w:trPr>
        <w:tc>
          <w:tcPr>
            <w:tcW w:w="1527" w:type="dxa"/>
          </w:tcPr>
          <w:p w14:paraId="4AC575F5" w14:textId="77777777" w:rsidR="00F83A2F" w:rsidRDefault="00F83A2F" w:rsidP="004B4B65">
            <w:pPr>
              <w:pStyle w:val="TableParagraph"/>
              <w:spacing w:line="268" w:lineRule="exact"/>
            </w:pPr>
            <w:r>
              <w:t xml:space="preserve">The </w:t>
            </w:r>
            <w:r>
              <w:rPr>
                <w:spacing w:val="-5"/>
              </w:rPr>
              <w:t>Mix</w:t>
            </w:r>
          </w:p>
        </w:tc>
        <w:tc>
          <w:tcPr>
            <w:tcW w:w="992" w:type="dxa"/>
          </w:tcPr>
          <w:p w14:paraId="144B2182" w14:textId="77777777" w:rsidR="00F83A2F" w:rsidRDefault="00F83A2F" w:rsidP="004B4B65">
            <w:pPr>
              <w:pStyle w:val="TableParagraph"/>
              <w:spacing w:line="268" w:lineRule="exact"/>
              <w:ind w:left="0" w:right="7"/>
              <w:jc w:val="center"/>
            </w:pPr>
            <w:r>
              <w:rPr>
                <w:spacing w:val="-2"/>
              </w:rPr>
              <w:t>National</w:t>
            </w:r>
          </w:p>
        </w:tc>
        <w:tc>
          <w:tcPr>
            <w:tcW w:w="2924" w:type="dxa"/>
          </w:tcPr>
          <w:p w14:paraId="2151221D" w14:textId="77777777" w:rsidR="00F83A2F" w:rsidRDefault="00F83A2F" w:rsidP="004B4B65">
            <w:pPr>
              <w:pStyle w:val="TableParagraph"/>
              <w:ind w:right="281"/>
            </w:pPr>
            <w:hyperlink r:id="rId49">
              <w:r>
                <w:rPr>
                  <w:color w:val="1154CC"/>
                  <w:u w:val="single" w:color="1154CC"/>
                </w:rPr>
                <w:t>The</w:t>
              </w:r>
              <w:r>
                <w:rPr>
                  <w:color w:val="1154CC"/>
                  <w:spacing w:val="-11"/>
                  <w:u w:val="single" w:color="1154CC"/>
                </w:rPr>
                <w:t xml:space="preserve"> </w:t>
              </w:r>
              <w:r>
                <w:rPr>
                  <w:color w:val="1154CC"/>
                  <w:u w:val="single" w:color="1154CC"/>
                </w:rPr>
                <w:t>Mix</w:t>
              </w:r>
              <w:r>
                <w:rPr>
                  <w:color w:val="1154CC"/>
                  <w:spacing w:val="-10"/>
                  <w:u w:val="single" w:color="1154CC"/>
                </w:rPr>
                <w:t xml:space="preserve"> </w:t>
              </w:r>
              <w:r>
                <w:rPr>
                  <w:color w:val="1154CC"/>
                  <w:u w:val="single" w:color="1154CC"/>
                </w:rPr>
                <w:t>-</w:t>
              </w:r>
              <w:r>
                <w:rPr>
                  <w:color w:val="1154CC"/>
                  <w:spacing w:val="-11"/>
                  <w:u w:val="single" w:color="1154CC"/>
                </w:rPr>
                <w:t xml:space="preserve"> </w:t>
              </w:r>
              <w:r>
                <w:rPr>
                  <w:color w:val="1154CC"/>
                  <w:u w:val="single" w:color="1154CC"/>
                </w:rPr>
                <w:t>Essential</w:t>
              </w:r>
              <w:r>
                <w:rPr>
                  <w:color w:val="1154CC"/>
                  <w:spacing w:val="-11"/>
                  <w:u w:val="single" w:color="1154CC"/>
                </w:rPr>
                <w:t xml:space="preserve"> </w:t>
              </w:r>
              <w:r>
                <w:rPr>
                  <w:color w:val="1154CC"/>
                  <w:u w:val="single" w:color="1154CC"/>
                </w:rPr>
                <w:t>support</w:t>
              </w:r>
            </w:hyperlink>
            <w:r>
              <w:rPr>
                <w:color w:val="1154CC"/>
              </w:rPr>
              <w:t xml:space="preserve"> </w:t>
            </w:r>
            <w:hyperlink r:id="rId50">
              <w:r>
                <w:rPr>
                  <w:color w:val="1154CC"/>
                  <w:u w:val="single" w:color="1154CC"/>
                </w:rPr>
                <w:t>for under 25s</w:t>
              </w:r>
            </w:hyperlink>
          </w:p>
        </w:tc>
        <w:tc>
          <w:tcPr>
            <w:tcW w:w="5111" w:type="dxa"/>
          </w:tcPr>
          <w:p w14:paraId="40967A9E" w14:textId="77777777" w:rsidR="00F83A2F" w:rsidRDefault="00F83A2F" w:rsidP="004B4B65">
            <w:pPr>
              <w:pStyle w:val="TableParagraph"/>
              <w:ind w:right="159"/>
            </w:pPr>
            <w:r>
              <w:t>The Mix is the UK’s leading digital charity for under 25s,</w:t>
            </w:r>
            <w:r>
              <w:rPr>
                <w:spacing w:val="-6"/>
              </w:rPr>
              <w:t xml:space="preserve"> </w:t>
            </w:r>
            <w:r>
              <w:t>Whatever</w:t>
            </w:r>
            <w:r>
              <w:rPr>
                <w:spacing w:val="-3"/>
              </w:rPr>
              <w:t xml:space="preserve"> </w:t>
            </w:r>
            <w:r>
              <w:t>issue</w:t>
            </w:r>
            <w:r>
              <w:rPr>
                <w:spacing w:val="-5"/>
              </w:rPr>
              <w:t xml:space="preserve"> </w:t>
            </w:r>
            <w:r>
              <w:t>a</w:t>
            </w:r>
            <w:r>
              <w:rPr>
                <w:spacing w:val="-5"/>
              </w:rPr>
              <w:t xml:space="preserve"> </w:t>
            </w:r>
            <w:r>
              <w:t>young</w:t>
            </w:r>
            <w:r>
              <w:rPr>
                <w:spacing w:val="-4"/>
              </w:rPr>
              <w:t xml:space="preserve"> </w:t>
            </w:r>
            <w:r>
              <w:t>person</w:t>
            </w:r>
            <w:r>
              <w:rPr>
                <w:spacing w:val="-4"/>
              </w:rPr>
              <w:t xml:space="preserve"> </w:t>
            </w:r>
            <w:r>
              <w:t>is</w:t>
            </w:r>
            <w:r>
              <w:rPr>
                <w:spacing w:val="-6"/>
              </w:rPr>
              <w:t xml:space="preserve"> </w:t>
            </w:r>
            <w:r>
              <w:t>facing,</w:t>
            </w:r>
            <w:r>
              <w:rPr>
                <w:spacing w:val="-3"/>
              </w:rPr>
              <w:t xml:space="preserve"> </w:t>
            </w:r>
            <w:r>
              <w:t>The</w:t>
            </w:r>
            <w:r>
              <w:rPr>
                <w:spacing w:val="-5"/>
              </w:rPr>
              <w:t xml:space="preserve"> </w:t>
            </w:r>
            <w:r>
              <w:t>Mix is always there for them – via our website, over the phone or via social media. Our support is free, confidential and anonymous and can be accessed wherever young people are. We connect young people to experts and their peers to talk about everything from money to mental health, homelessness to jobs, break-ups to drugs and</w:t>
            </w:r>
          </w:p>
          <w:p w14:paraId="67EACF32" w14:textId="77777777" w:rsidR="00F83A2F" w:rsidRDefault="00F83A2F" w:rsidP="004B4B65">
            <w:pPr>
              <w:pStyle w:val="TableParagraph"/>
            </w:pPr>
            <w:r>
              <w:t>more.</w:t>
            </w:r>
            <w:r>
              <w:rPr>
                <w:spacing w:val="-2"/>
              </w:rPr>
              <w:t xml:space="preserve"> </w:t>
            </w:r>
            <w:r>
              <w:t>No</w:t>
            </w:r>
            <w:r>
              <w:rPr>
                <w:spacing w:val="-4"/>
              </w:rPr>
              <w:t xml:space="preserve"> </w:t>
            </w:r>
            <w:r>
              <w:t>topic</w:t>
            </w:r>
            <w:r>
              <w:rPr>
                <w:spacing w:val="-2"/>
              </w:rPr>
              <w:t xml:space="preserve"> </w:t>
            </w:r>
            <w:r>
              <w:t>is</w:t>
            </w:r>
            <w:r>
              <w:rPr>
                <w:spacing w:val="-4"/>
              </w:rPr>
              <w:t xml:space="preserve"> </w:t>
            </w:r>
            <w:r>
              <w:t>out</w:t>
            </w:r>
            <w:r>
              <w:rPr>
                <w:spacing w:val="-3"/>
              </w:rPr>
              <w:t xml:space="preserve"> </w:t>
            </w:r>
            <w:r>
              <w:t>of</w:t>
            </w:r>
            <w:r>
              <w:rPr>
                <w:spacing w:val="-2"/>
              </w:rPr>
              <w:t xml:space="preserve"> </w:t>
            </w:r>
            <w:r>
              <w:t>bounds,</w:t>
            </w:r>
            <w:r>
              <w:rPr>
                <w:spacing w:val="-2"/>
              </w:rPr>
              <w:t xml:space="preserve"> </w:t>
            </w:r>
            <w:r>
              <w:t>and</w:t>
            </w:r>
            <w:r>
              <w:rPr>
                <w:spacing w:val="-4"/>
              </w:rPr>
              <w:t xml:space="preserve"> </w:t>
            </w:r>
            <w:r>
              <w:t>we</w:t>
            </w:r>
            <w:r>
              <w:rPr>
                <w:spacing w:val="-1"/>
              </w:rPr>
              <w:t xml:space="preserve"> </w:t>
            </w:r>
            <w:r>
              <w:rPr>
                <w:spacing w:val="-5"/>
              </w:rPr>
              <w:t>are</w:t>
            </w:r>
          </w:p>
          <w:p w14:paraId="361B9C2A" w14:textId="77777777" w:rsidR="00F83A2F" w:rsidRDefault="00F83A2F" w:rsidP="004B4B65">
            <w:pPr>
              <w:pStyle w:val="TableParagraph"/>
              <w:spacing w:line="249" w:lineRule="exact"/>
            </w:pPr>
            <w:r>
              <w:t>completely</w:t>
            </w:r>
            <w:r>
              <w:rPr>
                <w:spacing w:val="-8"/>
              </w:rPr>
              <w:t xml:space="preserve"> </w:t>
            </w:r>
            <w:proofErr w:type="spellStart"/>
            <w:r>
              <w:t>non-</w:t>
            </w:r>
            <w:r>
              <w:rPr>
                <w:spacing w:val="-2"/>
              </w:rPr>
              <w:t>judgemental</w:t>
            </w:r>
            <w:proofErr w:type="spellEnd"/>
            <w:r>
              <w:rPr>
                <w:spacing w:val="-2"/>
              </w:rPr>
              <w:t>.</w:t>
            </w:r>
          </w:p>
        </w:tc>
      </w:tr>
      <w:tr w:rsidR="00F83A2F" w14:paraId="189D92E2" w14:textId="77777777" w:rsidTr="004B4B65">
        <w:trPr>
          <w:trHeight w:val="1343"/>
        </w:trPr>
        <w:tc>
          <w:tcPr>
            <w:tcW w:w="1527" w:type="dxa"/>
          </w:tcPr>
          <w:p w14:paraId="06D026A0" w14:textId="77777777" w:rsidR="00F83A2F" w:rsidRDefault="00F83A2F" w:rsidP="004B4B65">
            <w:pPr>
              <w:pStyle w:val="TableParagraph"/>
            </w:pPr>
            <w:proofErr w:type="spellStart"/>
            <w:r>
              <w:rPr>
                <w:spacing w:val="-2"/>
              </w:rPr>
              <w:t>MindEd</w:t>
            </w:r>
            <w:proofErr w:type="spellEnd"/>
            <w:r>
              <w:rPr>
                <w:spacing w:val="-11"/>
              </w:rPr>
              <w:t xml:space="preserve"> </w:t>
            </w:r>
            <w:r>
              <w:rPr>
                <w:spacing w:val="-2"/>
              </w:rPr>
              <w:t>for Families</w:t>
            </w:r>
          </w:p>
        </w:tc>
        <w:tc>
          <w:tcPr>
            <w:tcW w:w="992" w:type="dxa"/>
          </w:tcPr>
          <w:p w14:paraId="7A66790D" w14:textId="77777777" w:rsidR="00F83A2F" w:rsidRDefault="00F83A2F" w:rsidP="004B4B65">
            <w:pPr>
              <w:pStyle w:val="TableParagraph"/>
              <w:spacing w:line="268" w:lineRule="exact"/>
              <w:ind w:left="0" w:right="7"/>
              <w:jc w:val="center"/>
            </w:pPr>
            <w:r>
              <w:rPr>
                <w:spacing w:val="-2"/>
              </w:rPr>
              <w:t>National</w:t>
            </w:r>
          </w:p>
        </w:tc>
        <w:tc>
          <w:tcPr>
            <w:tcW w:w="2924" w:type="dxa"/>
          </w:tcPr>
          <w:p w14:paraId="483ED904" w14:textId="77777777" w:rsidR="00F83A2F" w:rsidRDefault="00F83A2F" w:rsidP="004B4B65">
            <w:pPr>
              <w:pStyle w:val="TableParagraph"/>
              <w:spacing w:line="268" w:lineRule="exact"/>
            </w:pPr>
            <w:hyperlink r:id="rId51">
              <w:proofErr w:type="spellStart"/>
              <w:r>
                <w:rPr>
                  <w:color w:val="1154CC"/>
                  <w:u w:val="single" w:color="1154CC"/>
                </w:rPr>
                <w:t>MindEd</w:t>
              </w:r>
              <w:proofErr w:type="spellEnd"/>
              <w:r>
                <w:rPr>
                  <w:color w:val="1154CC"/>
                  <w:spacing w:val="-7"/>
                  <w:u w:val="single" w:color="1154CC"/>
                </w:rPr>
                <w:t xml:space="preserve"> </w:t>
              </w:r>
              <w:r>
                <w:rPr>
                  <w:color w:val="1154CC"/>
                  <w:u w:val="single" w:color="1154CC"/>
                </w:rPr>
                <w:t>For</w:t>
              </w:r>
              <w:r>
                <w:rPr>
                  <w:color w:val="1154CC"/>
                  <w:spacing w:val="-5"/>
                  <w:u w:val="single" w:color="1154CC"/>
                </w:rPr>
                <w:t xml:space="preserve"> </w:t>
              </w:r>
              <w:r>
                <w:rPr>
                  <w:color w:val="1154CC"/>
                  <w:spacing w:val="-2"/>
                  <w:u w:val="single" w:color="1154CC"/>
                </w:rPr>
                <w:t>Families</w:t>
              </w:r>
            </w:hyperlink>
          </w:p>
        </w:tc>
        <w:tc>
          <w:tcPr>
            <w:tcW w:w="5111" w:type="dxa"/>
          </w:tcPr>
          <w:p w14:paraId="2E183A82" w14:textId="77777777" w:rsidR="00F83A2F" w:rsidRDefault="00F83A2F" w:rsidP="004B4B65">
            <w:pPr>
              <w:pStyle w:val="TableParagraph"/>
            </w:pPr>
            <w:r>
              <w:t>A resource for all adults to increase awareness and understanding about the mental health of children, young people and older adults. It includes free e- learning</w:t>
            </w:r>
            <w:r>
              <w:rPr>
                <w:spacing w:val="-7"/>
              </w:rPr>
              <w:t xml:space="preserve"> </w:t>
            </w:r>
            <w:r>
              <w:t>sessions</w:t>
            </w:r>
            <w:r>
              <w:rPr>
                <w:spacing w:val="-6"/>
              </w:rPr>
              <w:t xml:space="preserve"> </w:t>
            </w:r>
            <w:r>
              <w:t>for</w:t>
            </w:r>
            <w:r>
              <w:rPr>
                <w:spacing w:val="-6"/>
              </w:rPr>
              <w:t xml:space="preserve"> </w:t>
            </w:r>
            <w:r>
              <w:t>all</w:t>
            </w:r>
            <w:r>
              <w:rPr>
                <w:spacing w:val="-7"/>
              </w:rPr>
              <w:t xml:space="preserve"> </w:t>
            </w:r>
            <w:r>
              <w:t>those</w:t>
            </w:r>
            <w:r>
              <w:rPr>
                <w:spacing w:val="-5"/>
              </w:rPr>
              <w:t xml:space="preserve"> </w:t>
            </w:r>
            <w:r>
              <w:t>working</w:t>
            </w:r>
            <w:r>
              <w:rPr>
                <w:spacing w:val="-8"/>
              </w:rPr>
              <w:t xml:space="preserve"> </w:t>
            </w:r>
            <w:r>
              <w:t>with</w:t>
            </w:r>
            <w:r>
              <w:rPr>
                <w:spacing w:val="-6"/>
              </w:rPr>
              <w:t xml:space="preserve"> </w:t>
            </w:r>
            <w:r>
              <w:t>CYP</w:t>
            </w:r>
            <w:r>
              <w:rPr>
                <w:spacing w:val="-5"/>
              </w:rPr>
              <w:t xml:space="preserve"> </w:t>
            </w:r>
            <w:r>
              <w:t>(incl.</w:t>
            </w:r>
          </w:p>
          <w:p w14:paraId="72894EB6" w14:textId="77777777" w:rsidR="00F83A2F" w:rsidRDefault="00F83A2F" w:rsidP="004B4B65">
            <w:pPr>
              <w:pStyle w:val="TableParagraph"/>
              <w:spacing w:line="249" w:lineRule="exact"/>
            </w:pPr>
            <w:r>
              <w:t xml:space="preserve">ED </w:t>
            </w:r>
            <w:r>
              <w:rPr>
                <w:spacing w:val="-2"/>
              </w:rPr>
              <w:t>sessions).</w:t>
            </w:r>
          </w:p>
        </w:tc>
      </w:tr>
      <w:tr w:rsidR="00F83A2F" w14:paraId="480BAC12" w14:textId="77777777" w:rsidTr="004B4B65">
        <w:trPr>
          <w:trHeight w:val="2416"/>
        </w:trPr>
        <w:tc>
          <w:tcPr>
            <w:tcW w:w="1527" w:type="dxa"/>
          </w:tcPr>
          <w:p w14:paraId="701897D4" w14:textId="77777777" w:rsidR="00F83A2F" w:rsidRDefault="00F83A2F" w:rsidP="004B4B65">
            <w:pPr>
              <w:pStyle w:val="TableParagraph"/>
              <w:spacing w:line="268" w:lineRule="exact"/>
            </w:pPr>
            <w:r>
              <w:t>Hub</w:t>
            </w:r>
            <w:r>
              <w:rPr>
                <w:spacing w:val="-4"/>
              </w:rPr>
              <w:t xml:space="preserve"> </w:t>
            </w:r>
            <w:r>
              <w:t xml:space="preserve">of </w:t>
            </w:r>
            <w:r>
              <w:rPr>
                <w:spacing w:val="-4"/>
              </w:rPr>
              <w:t>Hope</w:t>
            </w:r>
          </w:p>
        </w:tc>
        <w:tc>
          <w:tcPr>
            <w:tcW w:w="992" w:type="dxa"/>
          </w:tcPr>
          <w:p w14:paraId="7A8594E7" w14:textId="77777777" w:rsidR="00F83A2F" w:rsidRDefault="00F83A2F" w:rsidP="004B4B65">
            <w:pPr>
              <w:pStyle w:val="TableParagraph"/>
              <w:spacing w:line="268" w:lineRule="exact"/>
              <w:ind w:left="0" w:right="7"/>
              <w:jc w:val="center"/>
            </w:pPr>
            <w:r>
              <w:rPr>
                <w:spacing w:val="-2"/>
              </w:rPr>
              <w:t>National</w:t>
            </w:r>
          </w:p>
        </w:tc>
        <w:tc>
          <w:tcPr>
            <w:tcW w:w="2924" w:type="dxa"/>
          </w:tcPr>
          <w:p w14:paraId="71AE498B" w14:textId="77777777" w:rsidR="00F83A2F" w:rsidRDefault="00F83A2F" w:rsidP="004B4B65">
            <w:pPr>
              <w:pStyle w:val="TableParagraph"/>
              <w:spacing w:line="268" w:lineRule="exact"/>
            </w:pPr>
            <w:hyperlink r:id="rId52">
              <w:r>
                <w:rPr>
                  <w:color w:val="1154CC"/>
                  <w:u w:val="single" w:color="1154CC"/>
                </w:rPr>
                <w:t>Mental</w:t>
              </w:r>
              <w:r>
                <w:rPr>
                  <w:color w:val="1154CC"/>
                  <w:spacing w:val="-7"/>
                  <w:u w:val="single" w:color="1154CC"/>
                </w:rPr>
                <w:t xml:space="preserve"> </w:t>
              </w:r>
              <w:r>
                <w:rPr>
                  <w:color w:val="1154CC"/>
                  <w:u w:val="single" w:color="1154CC"/>
                </w:rPr>
                <w:t>Health</w:t>
              </w:r>
              <w:r>
                <w:rPr>
                  <w:color w:val="1154CC"/>
                  <w:spacing w:val="-7"/>
                  <w:u w:val="single" w:color="1154CC"/>
                </w:rPr>
                <w:t xml:space="preserve"> </w:t>
              </w:r>
              <w:r>
                <w:rPr>
                  <w:color w:val="1154CC"/>
                  <w:spacing w:val="-2"/>
                  <w:u w:val="single" w:color="1154CC"/>
                </w:rPr>
                <w:t>Support</w:t>
              </w:r>
            </w:hyperlink>
          </w:p>
          <w:p w14:paraId="46483B6D" w14:textId="77777777" w:rsidR="00F83A2F" w:rsidRDefault="00F83A2F" w:rsidP="004B4B65">
            <w:pPr>
              <w:pStyle w:val="TableParagraph"/>
            </w:pPr>
            <w:hyperlink r:id="rId53">
              <w:r>
                <w:rPr>
                  <w:color w:val="1154CC"/>
                  <w:u w:val="single" w:color="1154CC"/>
                </w:rPr>
                <w:t>Network</w:t>
              </w:r>
              <w:r>
                <w:rPr>
                  <w:color w:val="1154CC"/>
                  <w:spacing w:val="-13"/>
                  <w:u w:val="single" w:color="1154CC"/>
                </w:rPr>
                <w:t xml:space="preserve"> </w:t>
              </w:r>
              <w:r>
                <w:rPr>
                  <w:color w:val="1154CC"/>
                  <w:u w:val="single" w:color="1154CC"/>
                </w:rPr>
                <w:t>provided</w:t>
              </w:r>
              <w:r>
                <w:rPr>
                  <w:color w:val="1154CC"/>
                  <w:spacing w:val="-12"/>
                  <w:u w:val="single" w:color="1154CC"/>
                </w:rPr>
                <w:t xml:space="preserve"> </w:t>
              </w:r>
              <w:r>
                <w:rPr>
                  <w:color w:val="1154CC"/>
                  <w:u w:val="single" w:color="1154CC"/>
                </w:rPr>
                <w:t>by</w:t>
              </w:r>
              <w:r>
                <w:rPr>
                  <w:color w:val="1154CC"/>
                  <w:spacing w:val="-13"/>
                  <w:u w:val="single" w:color="1154CC"/>
                </w:rPr>
                <w:t xml:space="preserve"> </w:t>
              </w:r>
              <w:r>
                <w:rPr>
                  <w:color w:val="1154CC"/>
                  <w:u w:val="single" w:color="1154CC"/>
                </w:rPr>
                <w:t>Chasing</w:t>
              </w:r>
            </w:hyperlink>
            <w:r>
              <w:rPr>
                <w:color w:val="1154CC"/>
              </w:rPr>
              <w:t xml:space="preserve"> </w:t>
            </w:r>
            <w:hyperlink r:id="rId54">
              <w:r>
                <w:rPr>
                  <w:color w:val="1154CC"/>
                  <w:u w:val="single" w:color="1154CC"/>
                </w:rPr>
                <w:t>the Stigma | Hub of hope</w:t>
              </w:r>
            </w:hyperlink>
          </w:p>
        </w:tc>
        <w:tc>
          <w:tcPr>
            <w:tcW w:w="5111" w:type="dxa"/>
          </w:tcPr>
          <w:p w14:paraId="5C1CAE05" w14:textId="77777777" w:rsidR="00F83A2F" w:rsidRDefault="00F83A2F" w:rsidP="004B4B65">
            <w:pPr>
              <w:pStyle w:val="TableParagraph"/>
              <w:ind w:right="270"/>
            </w:pPr>
            <w:r>
              <w:t>Mental</w:t>
            </w:r>
            <w:r>
              <w:rPr>
                <w:spacing w:val="-6"/>
              </w:rPr>
              <w:t xml:space="preserve"> </w:t>
            </w:r>
            <w:r>
              <w:t>health</w:t>
            </w:r>
            <w:r>
              <w:rPr>
                <w:spacing w:val="-6"/>
              </w:rPr>
              <w:t xml:space="preserve"> </w:t>
            </w:r>
            <w:r>
              <w:t>support</w:t>
            </w:r>
            <w:r>
              <w:rPr>
                <w:spacing w:val="-6"/>
              </w:rPr>
              <w:t xml:space="preserve"> </w:t>
            </w:r>
            <w:r>
              <w:t>network</w:t>
            </w:r>
            <w:r>
              <w:rPr>
                <w:spacing w:val="-9"/>
              </w:rPr>
              <w:t xml:space="preserve"> </w:t>
            </w:r>
            <w:r>
              <w:t>provided</w:t>
            </w:r>
            <w:r>
              <w:rPr>
                <w:spacing w:val="-6"/>
              </w:rPr>
              <w:t xml:space="preserve"> </w:t>
            </w:r>
            <w:r>
              <w:t>by</w:t>
            </w:r>
            <w:r>
              <w:rPr>
                <w:spacing w:val="-6"/>
              </w:rPr>
              <w:t xml:space="preserve"> </w:t>
            </w:r>
            <w:r>
              <w:t>Chasing the Stigma.</w:t>
            </w:r>
          </w:p>
          <w:p w14:paraId="534CE575" w14:textId="77777777" w:rsidR="00F83A2F" w:rsidRDefault="00F83A2F" w:rsidP="004B4B65">
            <w:pPr>
              <w:pStyle w:val="TableParagraph"/>
            </w:pPr>
            <w:r>
              <w:t>The Hub of Hope is the UK’s leading mental health support database. It is provided by national mental health charity, Chasing the</w:t>
            </w:r>
            <w:r>
              <w:rPr>
                <w:spacing w:val="-1"/>
              </w:rPr>
              <w:t xml:space="preserve"> </w:t>
            </w:r>
            <w:r>
              <w:t>Stigma, and</w:t>
            </w:r>
            <w:r>
              <w:rPr>
                <w:spacing w:val="-1"/>
              </w:rPr>
              <w:t xml:space="preserve"> </w:t>
            </w:r>
            <w:r>
              <w:t>brings local, national,</w:t>
            </w:r>
            <w:r>
              <w:rPr>
                <w:spacing w:val="-6"/>
              </w:rPr>
              <w:t xml:space="preserve"> </w:t>
            </w:r>
            <w:r>
              <w:t>peer,</w:t>
            </w:r>
            <w:r>
              <w:rPr>
                <w:spacing w:val="-6"/>
              </w:rPr>
              <w:t xml:space="preserve"> </w:t>
            </w:r>
            <w:r>
              <w:t>community,</w:t>
            </w:r>
            <w:r>
              <w:rPr>
                <w:spacing w:val="-7"/>
              </w:rPr>
              <w:t xml:space="preserve"> </w:t>
            </w:r>
            <w:r>
              <w:t>charity,</w:t>
            </w:r>
            <w:r>
              <w:rPr>
                <w:spacing w:val="-7"/>
              </w:rPr>
              <w:t xml:space="preserve"> </w:t>
            </w:r>
            <w:r>
              <w:t>private</w:t>
            </w:r>
            <w:r>
              <w:rPr>
                <w:spacing w:val="-6"/>
              </w:rPr>
              <w:t xml:space="preserve"> </w:t>
            </w:r>
            <w:r>
              <w:t>and</w:t>
            </w:r>
            <w:r>
              <w:rPr>
                <w:spacing w:val="-7"/>
              </w:rPr>
              <w:t xml:space="preserve"> </w:t>
            </w:r>
            <w:r>
              <w:t>NHS mental health support and services together in one place for the first time.</w:t>
            </w:r>
          </w:p>
        </w:tc>
      </w:tr>
      <w:tr w:rsidR="00F83A2F" w14:paraId="30949B52" w14:textId="77777777" w:rsidTr="004B4B65">
        <w:trPr>
          <w:trHeight w:val="1881"/>
        </w:trPr>
        <w:tc>
          <w:tcPr>
            <w:tcW w:w="1527" w:type="dxa"/>
          </w:tcPr>
          <w:p w14:paraId="02D4FDF8" w14:textId="77777777" w:rsidR="00F83A2F" w:rsidRDefault="00F83A2F" w:rsidP="004B4B65">
            <w:pPr>
              <w:pStyle w:val="TableParagraph"/>
              <w:spacing w:line="268" w:lineRule="exact"/>
            </w:pPr>
            <w:r>
              <w:t>Crisis</w:t>
            </w:r>
            <w:r>
              <w:rPr>
                <w:spacing w:val="-3"/>
              </w:rPr>
              <w:t xml:space="preserve"> </w:t>
            </w:r>
            <w:r>
              <w:rPr>
                <w:spacing w:val="-2"/>
              </w:rPr>
              <w:t>Tools</w:t>
            </w:r>
          </w:p>
        </w:tc>
        <w:tc>
          <w:tcPr>
            <w:tcW w:w="992" w:type="dxa"/>
          </w:tcPr>
          <w:p w14:paraId="401FB4E3" w14:textId="77777777" w:rsidR="00F83A2F" w:rsidRDefault="00F83A2F" w:rsidP="004B4B65">
            <w:pPr>
              <w:pStyle w:val="TableParagraph"/>
              <w:spacing w:line="268" w:lineRule="exact"/>
              <w:ind w:left="0" w:right="7"/>
              <w:jc w:val="center"/>
            </w:pPr>
            <w:r>
              <w:rPr>
                <w:spacing w:val="-2"/>
              </w:rPr>
              <w:t>National</w:t>
            </w:r>
          </w:p>
        </w:tc>
        <w:tc>
          <w:tcPr>
            <w:tcW w:w="2924" w:type="dxa"/>
          </w:tcPr>
          <w:p w14:paraId="1B6B3F3D" w14:textId="77777777" w:rsidR="00F83A2F" w:rsidRDefault="00F83A2F" w:rsidP="004B4B65">
            <w:pPr>
              <w:pStyle w:val="TableParagraph"/>
              <w:spacing w:line="268" w:lineRule="exact"/>
            </w:pPr>
            <w:hyperlink r:id="rId55">
              <w:r>
                <w:rPr>
                  <w:color w:val="1154CC"/>
                  <w:u w:val="single" w:color="1154CC"/>
                </w:rPr>
                <w:t>Home</w:t>
              </w:r>
              <w:r>
                <w:rPr>
                  <w:color w:val="1154CC"/>
                  <w:spacing w:val="-2"/>
                  <w:u w:val="single" w:color="1154CC"/>
                </w:rPr>
                <w:t xml:space="preserve"> </w:t>
              </w:r>
              <w:r>
                <w:rPr>
                  <w:color w:val="1154CC"/>
                  <w:u w:val="single" w:color="1154CC"/>
                </w:rPr>
                <w:t>-</w:t>
              </w:r>
              <w:r>
                <w:rPr>
                  <w:color w:val="1154CC"/>
                  <w:spacing w:val="-2"/>
                  <w:u w:val="single" w:color="1154CC"/>
                </w:rPr>
                <w:t xml:space="preserve"> </w:t>
              </w:r>
              <w:r>
                <w:rPr>
                  <w:color w:val="1154CC"/>
                  <w:u w:val="single" w:color="1154CC"/>
                </w:rPr>
                <w:t>Crisis</w:t>
              </w:r>
              <w:r>
                <w:rPr>
                  <w:color w:val="1154CC"/>
                  <w:spacing w:val="-1"/>
                  <w:u w:val="single" w:color="1154CC"/>
                </w:rPr>
                <w:t xml:space="preserve"> </w:t>
              </w:r>
              <w:r>
                <w:rPr>
                  <w:color w:val="1154CC"/>
                  <w:spacing w:val="-4"/>
                  <w:u w:val="single" w:color="1154CC"/>
                </w:rPr>
                <w:t>Tools</w:t>
              </w:r>
            </w:hyperlink>
          </w:p>
        </w:tc>
        <w:tc>
          <w:tcPr>
            <w:tcW w:w="5111" w:type="dxa"/>
          </w:tcPr>
          <w:p w14:paraId="7C65B84F" w14:textId="77777777" w:rsidR="00F83A2F" w:rsidRDefault="00F83A2F" w:rsidP="004B4B65">
            <w:pPr>
              <w:pStyle w:val="TableParagraph"/>
              <w:ind w:right="270"/>
            </w:pPr>
            <w:r>
              <w:t>Unique, co-produced learning guides to increase knowledge</w:t>
            </w:r>
            <w:r>
              <w:rPr>
                <w:spacing w:val="-7"/>
              </w:rPr>
              <w:t xml:space="preserve"> </w:t>
            </w:r>
            <w:r>
              <w:t>and</w:t>
            </w:r>
            <w:r>
              <w:rPr>
                <w:spacing w:val="-7"/>
              </w:rPr>
              <w:t xml:space="preserve"> </w:t>
            </w:r>
            <w:r>
              <w:t>confidence</w:t>
            </w:r>
            <w:r>
              <w:rPr>
                <w:spacing w:val="-10"/>
              </w:rPr>
              <w:t xml:space="preserve"> </w:t>
            </w:r>
            <w:r>
              <w:t>for</w:t>
            </w:r>
            <w:r>
              <w:rPr>
                <w:spacing w:val="-7"/>
              </w:rPr>
              <w:t xml:space="preserve"> </w:t>
            </w:r>
            <w:r>
              <w:t>anyone</w:t>
            </w:r>
            <w:r>
              <w:rPr>
                <w:spacing w:val="-8"/>
              </w:rPr>
              <w:t xml:space="preserve"> </w:t>
            </w:r>
            <w:r>
              <w:t>supporting young people in a mental health crisis.</w:t>
            </w:r>
          </w:p>
          <w:p w14:paraId="655CB4E5" w14:textId="77777777" w:rsidR="00F83A2F" w:rsidRDefault="00F83A2F" w:rsidP="004B4B65">
            <w:pPr>
              <w:pStyle w:val="TableParagraph"/>
              <w:ind w:right="802"/>
              <w:jc w:val="both"/>
            </w:pPr>
            <w:r>
              <w:t>Crisis</w:t>
            </w:r>
            <w:r>
              <w:rPr>
                <w:spacing w:val="-4"/>
              </w:rPr>
              <w:t xml:space="preserve"> </w:t>
            </w:r>
            <w:r>
              <w:t>Tools</w:t>
            </w:r>
            <w:r>
              <w:rPr>
                <w:spacing w:val="-7"/>
              </w:rPr>
              <w:t xml:space="preserve"> </w:t>
            </w:r>
            <w:r>
              <w:t>is</w:t>
            </w:r>
            <w:r>
              <w:rPr>
                <w:spacing w:val="-4"/>
              </w:rPr>
              <w:t xml:space="preserve"> </w:t>
            </w:r>
            <w:r>
              <w:t>relevant</w:t>
            </w:r>
            <w:r>
              <w:rPr>
                <w:spacing w:val="-4"/>
              </w:rPr>
              <w:t xml:space="preserve"> </w:t>
            </w:r>
            <w:r>
              <w:t>to</w:t>
            </w:r>
            <w:r>
              <w:rPr>
                <w:spacing w:val="-3"/>
              </w:rPr>
              <w:t xml:space="preserve"> </w:t>
            </w:r>
            <w:r>
              <w:t>anyone</w:t>
            </w:r>
            <w:r>
              <w:rPr>
                <w:spacing w:val="-6"/>
              </w:rPr>
              <w:t xml:space="preserve"> </w:t>
            </w:r>
            <w:r>
              <w:t>who</w:t>
            </w:r>
            <w:r>
              <w:rPr>
                <w:spacing w:val="-6"/>
              </w:rPr>
              <w:t xml:space="preserve"> </w:t>
            </w:r>
            <w:r>
              <w:t>may</w:t>
            </w:r>
            <w:r>
              <w:rPr>
                <w:spacing w:val="-3"/>
              </w:rPr>
              <w:t xml:space="preserve"> </w:t>
            </w:r>
            <w:r>
              <w:t>find themselves</w:t>
            </w:r>
            <w:r>
              <w:rPr>
                <w:spacing w:val="-1"/>
              </w:rPr>
              <w:t xml:space="preserve"> </w:t>
            </w:r>
            <w:r>
              <w:t>supporting</w:t>
            </w:r>
            <w:r>
              <w:rPr>
                <w:spacing w:val="-3"/>
              </w:rPr>
              <w:t xml:space="preserve"> </w:t>
            </w:r>
            <w:r>
              <w:t>a</w:t>
            </w:r>
            <w:r>
              <w:rPr>
                <w:spacing w:val="-4"/>
              </w:rPr>
              <w:t xml:space="preserve"> </w:t>
            </w:r>
            <w:r>
              <w:t>young</w:t>
            </w:r>
            <w:r>
              <w:rPr>
                <w:spacing w:val="-3"/>
              </w:rPr>
              <w:t xml:space="preserve"> </w:t>
            </w:r>
            <w:r>
              <w:t>person</w:t>
            </w:r>
            <w:r>
              <w:rPr>
                <w:spacing w:val="-3"/>
              </w:rPr>
              <w:t xml:space="preserve"> </w:t>
            </w:r>
            <w:r>
              <w:t>in</w:t>
            </w:r>
            <w:r>
              <w:rPr>
                <w:spacing w:val="-2"/>
              </w:rPr>
              <w:t xml:space="preserve"> </w:t>
            </w:r>
            <w:r>
              <w:t xml:space="preserve">crisis including parents, </w:t>
            </w:r>
            <w:proofErr w:type="spellStart"/>
            <w:r>
              <w:t>carers</w:t>
            </w:r>
            <w:proofErr w:type="spellEnd"/>
            <w:r>
              <w:t xml:space="preserve"> and professionals.</w:t>
            </w:r>
          </w:p>
        </w:tc>
      </w:tr>
      <w:tr w:rsidR="00F83A2F" w14:paraId="1053E832" w14:textId="77777777" w:rsidTr="004B4B65">
        <w:trPr>
          <w:trHeight w:val="804"/>
        </w:trPr>
        <w:tc>
          <w:tcPr>
            <w:tcW w:w="1527" w:type="dxa"/>
          </w:tcPr>
          <w:p w14:paraId="5017625E" w14:textId="77777777" w:rsidR="00F83A2F" w:rsidRDefault="00F83A2F" w:rsidP="004B4B65">
            <w:pPr>
              <w:pStyle w:val="TableParagraph"/>
              <w:spacing w:before="1" w:line="237" w:lineRule="auto"/>
              <w:ind w:right="646"/>
            </w:pPr>
            <w:r>
              <w:rPr>
                <w:spacing w:val="-2"/>
              </w:rPr>
              <w:lastRenderedPageBreak/>
              <w:t>National Bullying</w:t>
            </w:r>
          </w:p>
          <w:p w14:paraId="2C25983A" w14:textId="77777777" w:rsidR="00F83A2F" w:rsidRDefault="00F83A2F" w:rsidP="004B4B65">
            <w:pPr>
              <w:pStyle w:val="TableParagraph"/>
              <w:spacing w:before="1" w:line="250" w:lineRule="exact"/>
            </w:pPr>
            <w:r>
              <w:rPr>
                <w:spacing w:val="-2"/>
              </w:rPr>
              <w:t>Helpline</w:t>
            </w:r>
          </w:p>
        </w:tc>
        <w:tc>
          <w:tcPr>
            <w:tcW w:w="992" w:type="dxa"/>
          </w:tcPr>
          <w:p w14:paraId="394DA803" w14:textId="77777777" w:rsidR="00F83A2F" w:rsidRDefault="00F83A2F" w:rsidP="004B4B65">
            <w:pPr>
              <w:pStyle w:val="TableParagraph"/>
              <w:spacing w:line="268" w:lineRule="exact"/>
              <w:ind w:left="0" w:right="7"/>
              <w:jc w:val="center"/>
            </w:pPr>
            <w:r>
              <w:rPr>
                <w:spacing w:val="-2"/>
              </w:rPr>
              <w:t>National</w:t>
            </w:r>
          </w:p>
        </w:tc>
        <w:tc>
          <w:tcPr>
            <w:tcW w:w="2924" w:type="dxa"/>
          </w:tcPr>
          <w:p w14:paraId="733344BE" w14:textId="77777777" w:rsidR="00F83A2F" w:rsidRDefault="00F83A2F" w:rsidP="004B4B65">
            <w:pPr>
              <w:pStyle w:val="TableParagraph"/>
              <w:spacing w:before="1" w:line="237" w:lineRule="auto"/>
            </w:pPr>
            <w:r>
              <w:t>Available</w:t>
            </w:r>
            <w:r>
              <w:rPr>
                <w:spacing w:val="-12"/>
              </w:rPr>
              <w:t xml:space="preserve"> </w:t>
            </w:r>
            <w:r>
              <w:t>from</w:t>
            </w:r>
            <w:r>
              <w:rPr>
                <w:spacing w:val="-13"/>
              </w:rPr>
              <w:t xml:space="preserve"> </w:t>
            </w:r>
            <w:r>
              <w:t>9am</w:t>
            </w:r>
            <w:r>
              <w:rPr>
                <w:spacing w:val="-12"/>
              </w:rPr>
              <w:t xml:space="preserve"> </w:t>
            </w:r>
            <w:r>
              <w:t>to</w:t>
            </w:r>
            <w:r>
              <w:rPr>
                <w:spacing w:val="-12"/>
              </w:rPr>
              <w:t xml:space="preserve"> </w:t>
            </w:r>
            <w:r>
              <w:t>5pm Monday to Friday on 0300</w:t>
            </w:r>
          </w:p>
          <w:p w14:paraId="10E11C12" w14:textId="77777777" w:rsidR="00F83A2F" w:rsidRDefault="00F83A2F" w:rsidP="004B4B65">
            <w:pPr>
              <w:pStyle w:val="TableParagraph"/>
              <w:spacing w:before="1" w:line="250" w:lineRule="exact"/>
            </w:pPr>
            <w:r>
              <w:t>323</w:t>
            </w:r>
            <w:r>
              <w:rPr>
                <w:spacing w:val="-1"/>
              </w:rPr>
              <w:t xml:space="preserve"> </w:t>
            </w:r>
            <w:r>
              <w:rPr>
                <w:spacing w:val="-2"/>
              </w:rPr>
              <w:t>0169.</w:t>
            </w:r>
          </w:p>
        </w:tc>
        <w:tc>
          <w:tcPr>
            <w:tcW w:w="5111" w:type="dxa"/>
          </w:tcPr>
          <w:p w14:paraId="26FE9982" w14:textId="77777777" w:rsidR="00F83A2F" w:rsidRDefault="00F83A2F" w:rsidP="004B4B65">
            <w:pPr>
              <w:pStyle w:val="TableParagraph"/>
              <w:spacing w:before="1" w:line="237" w:lineRule="auto"/>
              <w:ind w:right="270"/>
            </w:pPr>
            <w:r>
              <w:t>Provides</w:t>
            </w:r>
            <w:r>
              <w:rPr>
                <w:spacing w:val="-8"/>
              </w:rPr>
              <w:t xml:space="preserve"> </w:t>
            </w:r>
            <w:r>
              <w:t>help</w:t>
            </w:r>
            <w:r>
              <w:rPr>
                <w:spacing w:val="-9"/>
              </w:rPr>
              <w:t xml:space="preserve"> </w:t>
            </w:r>
            <w:r>
              <w:t>for</w:t>
            </w:r>
            <w:r>
              <w:rPr>
                <w:spacing w:val="-11"/>
              </w:rPr>
              <w:t xml:space="preserve"> </w:t>
            </w:r>
            <w:r>
              <w:t>anyone</w:t>
            </w:r>
            <w:r>
              <w:rPr>
                <w:spacing w:val="-8"/>
              </w:rPr>
              <w:t xml:space="preserve"> </w:t>
            </w:r>
            <w:r>
              <w:t>dealing</w:t>
            </w:r>
            <w:r>
              <w:rPr>
                <w:spacing w:val="-9"/>
              </w:rPr>
              <w:t xml:space="preserve"> </w:t>
            </w:r>
            <w:r>
              <w:t>with</w:t>
            </w:r>
            <w:r>
              <w:rPr>
                <w:spacing w:val="-9"/>
              </w:rPr>
              <w:t xml:space="preserve"> </w:t>
            </w:r>
            <w:r>
              <w:t>bullying, whether in school, in the workplace or online.</w:t>
            </w:r>
          </w:p>
        </w:tc>
      </w:tr>
      <w:tr w:rsidR="00F83A2F" w14:paraId="1400F01F" w14:textId="77777777" w:rsidTr="004B4B65">
        <w:trPr>
          <w:trHeight w:val="1074"/>
        </w:trPr>
        <w:tc>
          <w:tcPr>
            <w:tcW w:w="1527" w:type="dxa"/>
          </w:tcPr>
          <w:p w14:paraId="7DFF8314" w14:textId="77777777" w:rsidR="00F83A2F" w:rsidRDefault="00F83A2F" w:rsidP="004B4B65">
            <w:pPr>
              <w:pStyle w:val="TableParagraph"/>
              <w:spacing w:line="268" w:lineRule="exact"/>
            </w:pPr>
            <w:proofErr w:type="spellStart"/>
            <w:r>
              <w:t>Healios</w:t>
            </w:r>
            <w:proofErr w:type="spellEnd"/>
            <w:r>
              <w:rPr>
                <w:spacing w:val="-7"/>
              </w:rPr>
              <w:t xml:space="preserve"> </w:t>
            </w:r>
            <w:r>
              <w:rPr>
                <w:spacing w:val="-2"/>
              </w:rPr>
              <w:t>online</w:t>
            </w:r>
          </w:p>
        </w:tc>
        <w:tc>
          <w:tcPr>
            <w:tcW w:w="992" w:type="dxa"/>
          </w:tcPr>
          <w:p w14:paraId="4E5489F4" w14:textId="77777777" w:rsidR="00F83A2F" w:rsidRDefault="00F83A2F" w:rsidP="004B4B65">
            <w:pPr>
              <w:pStyle w:val="TableParagraph"/>
              <w:spacing w:line="268" w:lineRule="exact"/>
              <w:ind w:left="0" w:right="7"/>
              <w:jc w:val="center"/>
            </w:pPr>
            <w:r>
              <w:rPr>
                <w:spacing w:val="-2"/>
              </w:rPr>
              <w:t>National</w:t>
            </w:r>
          </w:p>
        </w:tc>
        <w:tc>
          <w:tcPr>
            <w:tcW w:w="2924" w:type="dxa"/>
          </w:tcPr>
          <w:p w14:paraId="1C3D40DE" w14:textId="77777777" w:rsidR="00F83A2F" w:rsidRDefault="00F83A2F" w:rsidP="004B4B65">
            <w:pPr>
              <w:pStyle w:val="TableParagraph"/>
              <w:spacing w:line="268" w:lineRule="exact"/>
              <w:ind w:left="157"/>
            </w:pPr>
            <w:hyperlink r:id="rId56">
              <w:r>
                <w:rPr>
                  <w:color w:val="1154CC"/>
                  <w:spacing w:val="-2"/>
                  <w:u w:val="single" w:color="1154CC"/>
                </w:rPr>
                <w:t>www.healios.org.uk</w:t>
              </w:r>
            </w:hyperlink>
          </w:p>
        </w:tc>
        <w:tc>
          <w:tcPr>
            <w:tcW w:w="5111" w:type="dxa"/>
          </w:tcPr>
          <w:p w14:paraId="74EE3559" w14:textId="77777777" w:rsidR="00F83A2F" w:rsidRDefault="00F83A2F" w:rsidP="004B4B65">
            <w:pPr>
              <w:pStyle w:val="TableParagraph"/>
            </w:pPr>
            <w:r>
              <w:t>families</w:t>
            </w:r>
            <w:r>
              <w:rPr>
                <w:spacing w:val="-8"/>
              </w:rPr>
              <w:t xml:space="preserve"> </w:t>
            </w:r>
            <w:r>
              <w:t>living</w:t>
            </w:r>
            <w:r>
              <w:rPr>
                <w:spacing w:val="-6"/>
              </w:rPr>
              <w:t xml:space="preserve"> </w:t>
            </w:r>
            <w:r>
              <w:t>with</w:t>
            </w:r>
            <w:r>
              <w:rPr>
                <w:spacing w:val="-8"/>
              </w:rPr>
              <w:t xml:space="preserve"> </w:t>
            </w:r>
            <w:r>
              <w:t>mental</w:t>
            </w:r>
            <w:r>
              <w:rPr>
                <w:spacing w:val="-7"/>
              </w:rPr>
              <w:t xml:space="preserve"> </w:t>
            </w:r>
            <w:r>
              <w:t>health</w:t>
            </w:r>
            <w:r>
              <w:rPr>
                <w:spacing w:val="-5"/>
              </w:rPr>
              <w:t xml:space="preserve"> </w:t>
            </w:r>
            <w:r>
              <w:t>or</w:t>
            </w:r>
            <w:r>
              <w:rPr>
                <w:spacing w:val="-8"/>
              </w:rPr>
              <w:t xml:space="preserve"> </w:t>
            </w:r>
            <w:r>
              <w:t>neurodiverse conditions such as ASD and ADHD</w:t>
            </w:r>
          </w:p>
          <w:p w14:paraId="71819A14" w14:textId="77777777" w:rsidR="00F83A2F" w:rsidRDefault="00F83A2F" w:rsidP="004B4B65">
            <w:pPr>
              <w:pStyle w:val="TableParagraph"/>
              <w:spacing w:line="270" w:lineRule="atLeast"/>
              <w:ind w:right="270"/>
            </w:pPr>
            <w:r>
              <w:t>Contact</w:t>
            </w:r>
            <w:r>
              <w:rPr>
                <w:spacing w:val="-4"/>
              </w:rPr>
              <w:t xml:space="preserve"> </w:t>
            </w:r>
            <w:r>
              <w:t>a</w:t>
            </w:r>
            <w:r>
              <w:rPr>
                <w:spacing w:val="-4"/>
              </w:rPr>
              <w:t xml:space="preserve"> </w:t>
            </w:r>
            <w:r>
              <w:t>local</w:t>
            </w:r>
            <w:r>
              <w:rPr>
                <w:spacing w:val="-4"/>
              </w:rPr>
              <w:t xml:space="preserve"> </w:t>
            </w:r>
            <w:r>
              <w:t>NHS</w:t>
            </w:r>
            <w:r>
              <w:rPr>
                <w:spacing w:val="-4"/>
              </w:rPr>
              <w:t xml:space="preserve"> </w:t>
            </w:r>
            <w:r>
              <w:t>CAMHS</w:t>
            </w:r>
            <w:r>
              <w:rPr>
                <w:spacing w:val="-4"/>
              </w:rPr>
              <w:t xml:space="preserve"> </w:t>
            </w:r>
            <w:r>
              <w:t>and</w:t>
            </w:r>
            <w:r>
              <w:rPr>
                <w:spacing w:val="-5"/>
              </w:rPr>
              <w:t xml:space="preserve"> </w:t>
            </w:r>
            <w:r>
              <w:t>GP</w:t>
            </w:r>
            <w:r>
              <w:rPr>
                <w:spacing w:val="-5"/>
              </w:rPr>
              <w:t xml:space="preserve"> </w:t>
            </w:r>
            <w:r>
              <w:t>to</w:t>
            </w:r>
            <w:r>
              <w:rPr>
                <w:spacing w:val="-5"/>
              </w:rPr>
              <w:t xml:space="preserve"> </w:t>
            </w:r>
            <w:r>
              <w:t>request</w:t>
            </w:r>
            <w:r>
              <w:rPr>
                <w:spacing w:val="-6"/>
              </w:rPr>
              <w:t xml:space="preserve"> </w:t>
            </w:r>
            <w:r>
              <w:t xml:space="preserve">a </w:t>
            </w:r>
            <w:r>
              <w:rPr>
                <w:spacing w:val="-2"/>
              </w:rPr>
              <w:t>referral</w:t>
            </w:r>
          </w:p>
        </w:tc>
      </w:tr>
      <w:tr w:rsidR="00F83A2F" w14:paraId="5081ABBC" w14:textId="77777777" w:rsidTr="004B4B65">
        <w:trPr>
          <w:trHeight w:val="535"/>
        </w:trPr>
        <w:tc>
          <w:tcPr>
            <w:tcW w:w="1527" w:type="dxa"/>
          </w:tcPr>
          <w:p w14:paraId="03089CAC" w14:textId="77777777" w:rsidR="00F83A2F" w:rsidRDefault="00F83A2F" w:rsidP="004B4B65">
            <w:pPr>
              <w:pStyle w:val="TableParagraph"/>
              <w:spacing w:line="265" w:lineRule="exact"/>
            </w:pPr>
            <w:r>
              <w:rPr>
                <w:spacing w:val="-2"/>
              </w:rPr>
              <w:t>Braver</w:t>
            </w:r>
          </w:p>
          <w:p w14:paraId="7C6F29EE" w14:textId="77777777" w:rsidR="00F83A2F" w:rsidRDefault="00F83A2F" w:rsidP="004B4B65">
            <w:pPr>
              <w:pStyle w:val="TableParagraph"/>
              <w:spacing w:line="249" w:lineRule="exact"/>
            </w:pPr>
            <w:r>
              <w:t>Together</w:t>
            </w:r>
            <w:r>
              <w:rPr>
                <w:spacing w:val="-3"/>
              </w:rPr>
              <w:t xml:space="preserve"> </w:t>
            </w:r>
            <w:r>
              <w:t>-</w:t>
            </w:r>
            <w:r>
              <w:rPr>
                <w:spacing w:val="-1"/>
              </w:rPr>
              <w:t xml:space="preserve"> </w:t>
            </w:r>
            <w:r>
              <w:rPr>
                <w:spacing w:val="-5"/>
              </w:rPr>
              <w:t>run</w:t>
            </w:r>
          </w:p>
        </w:tc>
        <w:tc>
          <w:tcPr>
            <w:tcW w:w="992" w:type="dxa"/>
          </w:tcPr>
          <w:p w14:paraId="4FA87930" w14:textId="77777777" w:rsidR="00F83A2F" w:rsidRDefault="00F83A2F" w:rsidP="004B4B65">
            <w:pPr>
              <w:pStyle w:val="TableParagraph"/>
              <w:spacing w:line="265" w:lineRule="exact"/>
              <w:ind w:left="0" w:right="7"/>
              <w:jc w:val="center"/>
            </w:pPr>
            <w:r>
              <w:rPr>
                <w:spacing w:val="-2"/>
              </w:rPr>
              <w:t>National</w:t>
            </w:r>
          </w:p>
        </w:tc>
        <w:tc>
          <w:tcPr>
            <w:tcW w:w="2924" w:type="dxa"/>
          </w:tcPr>
          <w:p w14:paraId="0D3DFC3C" w14:textId="77777777" w:rsidR="00F83A2F" w:rsidRDefault="00F83A2F" w:rsidP="004B4B65">
            <w:pPr>
              <w:pStyle w:val="TableParagraph"/>
              <w:spacing w:line="265" w:lineRule="exact"/>
            </w:pPr>
            <w:hyperlink r:id="rId57">
              <w:r>
                <w:rPr>
                  <w:color w:val="1154CC"/>
                  <w:u w:val="single" w:color="1154CC"/>
                </w:rPr>
                <w:t>About</w:t>
              </w:r>
              <w:r>
                <w:rPr>
                  <w:color w:val="1154CC"/>
                  <w:spacing w:val="-2"/>
                  <w:u w:val="single" w:color="1154CC"/>
                </w:rPr>
                <w:t xml:space="preserve"> </w:t>
              </w:r>
              <w:r>
                <w:rPr>
                  <w:color w:val="1154CC"/>
                  <w:u w:val="single" w:color="1154CC"/>
                </w:rPr>
                <w:t>–</w:t>
              </w:r>
              <w:r>
                <w:rPr>
                  <w:color w:val="1154CC"/>
                  <w:spacing w:val="-3"/>
                  <w:u w:val="single" w:color="1154CC"/>
                </w:rPr>
                <w:t xml:space="preserve"> </w:t>
              </w:r>
              <w:r>
                <w:rPr>
                  <w:color w:val="1154CC"/>
                  <w:u w:val="single" w:color="1154CC"/>
                </w:rPr>
                <w:t>Body</w:t>
              </w:r>
              <w:r>
                <w:rPr>
                  <w:color w:val="1154CC"/>
                  <w:spacing w:val="-3"/>
                  <w:u w:val="single" w:color="1154CC"/>
                </w:rPr>
                <w:t xml:space="preserve"> </w:t>
              </w:r>
              <w:r>
                <w:rPr>
                  <w:color w:val="1154CC"/>
                  <w:u w:val="single" w:color="1154CC"/>
                </w:rPr>
                <w:t>&amp;</w:t>
              </w:r>
              <w:r>
                <w:rPr>
                  <w:color w:val="1154CC"/>
                  <w:spacing w:val="-3"/>
                  <w:u w:val="single" w:color="1154CC"/>
                </w:rPr>
                <w:t xml:space="preserve"> </w:t>
              </w:r>
              <w:r>
                <w:rPr>
                  <w:color w:val="1154CC"/>
                  <w:u w:val="single" w:color="1154CC"/>
                </w:rPr>
                <w:t>Soul</w:t>
              </w:r>
              <w:r>
                <w:rPr>
                  <w:color w:val="1154CC"/>
                  <w:spacing w:val="-2"/>
                  <w:u w:val="single" w:color="1154CC"/>
                </w:rPr>
                <w:t xml:space="preserve"> Charity</w:t>
              </w:r>
            </w:hyperlink>
          </w:p>
          <w:p w14:paraId="1E023C73" w14:textId="77777777" w:rsidR="00F83A2F" w:rsidRDefault="00F83A2F" w:rsidP="004B4B65">
            <w:pPr>
              <w:pStyle w:val="TableParagraph"/>
              <w:spacing w:line="249" w:lineRule="exact"/>
            </w:pPr>
            <w:hyperlink r:id="rId58">
              <w:r>
                <w:rPr>
                  <w:color w:val="1154CC"/>
                  <w:spacing w:val="-2"/>
                  <w:u w:val="single" w:color="1154CC"/>
                </w:rPr>
                <w:t>(bodyandsoulcharity.org)</w:t>
              </w:r>
            </w:hyperlink>
          </w:p>
        </w:tc>
        <w:tc>
          <w:tcPr>
            <w:tcW w:w="5111" w:type="dxa"/>
          </w:tcPr>
          <w:p w14:paraId="56D5D986" w14:textId="77777777" w:rsidR="00F83A2F" w:rsidRDefault="00F83A2F" w:rsidP="004B4B65">
            <w:pPr>
              <w:pStyle w:val="TableParagraph"/>
              <w:spacing w:line="265" w:lineRule="exact"/>
            </w:pPr>
            <w:r>
              <w:t>This</w:t>
            </w:r>
            <w:r>
              <w:rPr>
                <w:spacing w:val="-7"/>
              </w:rPr>
              <w:t xml:space="preserve"> </w:t>
            </w:r>
            <w:r>
              <w:t>is</w:t>
            </w:r>
            <w:r>
              <w:rPr>
                <w:spacing w:val="-7"/>
              </w:rPr>
              <w:t xml:space="preserve"> </w:t>
            </w:r>
            <w:r>
              <w:t>for</w:t>
            </w:r>
            <w:r>
              <w:rPr>
                <w:spacing w:val="-9"/>
              </w:rPr>
              <w:t xml:space="preserve"> </w:t>
            </w:r>
            <w:r>
              <w:t>Parents/</w:t>
            </w:r>
            <w:proofErr w:type="spellStart"/>
            <w:r>
              <w:t>Carers</w:t>
            </w:r>
            <w:proofErr w:type="spellEnd"/>
            <w:r>
              <w:t>/Siblings/Partners</w:t>
            </w:r>
            <w:r>
              <w:rPr>
                <w:spacing w:val="-9"/>
              </w:rPr>
              <w:t xml:space="preserve"> </w:t>
            </w:r>
            <w:r>
              <w:t>or</w:t>
            </w:r>
            <w:r>
              <w:rPr>
                <w:spacing w:val="-6"/>
              </w:rPr>
              <w:t xml:space="preserve"> </w:t>
            </w:r>
            <w:r>
              <w:rPr>
                <w:spacing w:val="-2"/>
              </w:rPr>
              <w:t>Chosen</w:t>
            </w:r>
          </w:p>
          <w:p w14:paraId="6506CA09" w14:textId="77777777" w:rsidR="00F83A2F" w:rsidRDefault="00F83A2F" w:rsidP="004B4B65">
            <w:pPr>
              <w:pStyle w:val="TableParagraph"/>
              <w:spacing w:line="249" w:lineRule="exact"/>
            </w:pPr>
            <w:r>
              <w:t>Family</w:t>
            </w:r>
            <w:r>
              <w:rPr>
                <w:spacing w:val="-5"/>
              </w:rPr>
              <w:t xml:space="preserve"> </w:t>
            </w:r>
            <w:r>
              <w:t>living</w:t>
            </w:r>
            <w:r>
              <w:rPr>
                <w:spacing w:val="-5"/>
              </w:rPr>
              <w:t xml:space="preserve"> </w:t>
            </w:r>
            <w:r>
              <w:t>alongside</w:t>
            </w:r>
            <w:r>
              <w:rPr>
                <w:spacing w:val="-5"/>
              </w:rPr>
              <w:t xml:space="preserve"> </w:t>
            </w:r>
            <w:r>
              <w:t>someone</w:t>
            </w:r>
            <w:r>
              <w:rPr>
                <w:spacing w:val="-6"/>
              </w:rPr>
              <w:t xml:space="preserve"> </w:t>
            </w:r>
            <w:r>
              <w:t>who</w:t>
            </w:r>
            <w:r>
              <w:rPr>
                <w:spacing w:val="-7"/>
              </w:rPr>
              <w:t xml:space="preserve"> </w:t>
            </w:r>
            <w:r>
              <w:t>is</w:t>
            </w:r>
            <w:r>
              <w:rPr>
                <w:spacing w:val="-4"/>
              </w:rPr>
              <w:t xml:space="preserve"> </w:t>
            </w:r>
            <w:r>
              <w:t>struggling</w:t>
            </w:r>
            <w:r>
              <w:rPr>
                <w:spacing w:val="-5"/>
              </w:rPr>
              <w:t xml:space="preserve"> </w:t>
            </w:r>
            <w:r>
              <w:rPr>
                <w:spacing w:val="-4"/>
              </w:rPr>
              <w:t>with</w:t>
            </w:r>
          </w:p>
        </w:tc>
      </w:tr>
    </w:tbl>
    <w:p w14:paraId="19A63DCA" w14:textId="77777777" w:rsidR="00F83A2F" w:rsidRDefault="00F83A2F" w:rsidP="00F83A2F">
      <w:pPr>
        <w:spacing w:line="249" w:lineRule="exact"/>
        <w:sectPr w:rsidR="00F83A2F">
          <w:type w:val="continuous"/>
          <w:pgSz w:w="11910" w:h="16840"/>
          <w:pgMar w:top="680" w:right="460" w:bottom="280" w:left="600" w:header="720" w:footer="720" w:gutter="0"/>
          <w:cols w:space="720"/>
        </w:sectPr>
      </w:pPr>
    </w:p>
    <w:p w14:paraId="4021095B" w14:textId="77777777" w:rsidR="00F83A2F" w:rsidRPr="00654B2B" w:rsidRDefault="00F83A2F" w:rsidP="00654B2B">
      <w:pPr>
        <w:pStyle w:val="NormalWeb"/>
        <w:rPr>
          <w:sz w:val="28"/>
          <w:szCs w:val="28"/>
        </w:rPr>
      </w:pPr>
    </w:p>
    <w:p w14:paraId="677E1BB2" w14:textId="77777777" w:rsidR="00722D40" w:rsidRDefault="00722D40"/>
    <w:sectPr w:rsidR="00722D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B2B"/>
    <w:rsid w:val="000C4D6F"/>
    <w:rsid w:val="00654B2B"/>
    <w:rsid w:val="00722D40"/>
    <w:rsid w:val="009F3E2D"/>
    <w:rsid w:val="00CC0D89"/>
    <w:rsid w:val="00F83A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54D14"/>
  <w15:chartTrackingRefBased/>
  <w15:docId w15:val="{FB4C7700-57CE-4618-BD98-200C2390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4B2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54B2B"/>
    <w:rPr>
      <w:b/>
      <w:bCs/>
    </w:rPr>
  </w:style>
  <w:style w:type="character" w:styleId="Emphasis">
    <w:name w:val="Emphasis"/>
    <w:basedOn w:val="DefaultParagraphFont"/>
    <w:uiPriority w:val="20"/>
    <w:qFormat/>
    <w:rsid w:val="00654B2B"/>
    <w:rPr>
      <w:i/>
      <w:iCs/>
    </w:rPr>
  </w:style>
  <w:style w:type="character" w:customStyle="1" w:styleId="BodyTextChar">
    <w:name w:val="Body Text Char"/>
    <w:basedOn w:val="DefaultParagraphFont"/>
    <w:link w:val="BodyText"/>
    <w:uiPriority w:val="1"/>
    <w:rsid w:val="00F83A2F"/>
    <w:rPr>
      <w:rFonts w:ascii="Calibri" w:eastAsia="Calibri" w:hAnsi="Calibri" w:cs="Calibri"/>
      <w:b/>
      <w:bCs/>
      <w:sz w:val="32"/>
      <w:szCs w:val="32"/>
      <w:lang w:val="en-US"/>
    </w:rPr>
  </w:style>
  <w:style w:type="paragraph" w:styleId="BodyText">
    <w:name w:val="Body Text"/>
    <w:basedOn w:val="Normal"/>
    <w:link w:val="BodyTextChar"/>
    <w:uiPriority w:val="1"/>
    <w:qFormat/>
    <w:rsid w:val="00F83A2F"/>
    <w:pPr>
      <w:widowControl w:val="0"/>
      <w:autoSpaceDE w:val="0"/>
      <w:autoSpaceDN w:val="0"/>
      <w:spacing w:after="0" w:line="240" w:lineRule="auto"/>
    </w:pPr>
    <w:rPr>
      <w:rFonts w:ascii="Calibri" w:eastAsia="Calibri" w:hAnsi="Calibri" w:cs="Calibri"/>
      <w:b/>
      <w:bCs/>
      <w:sz w:val="32"/>
      <w:szCs w:val="32"/>
      <w:lang w:val="en-US"/>
    </w:rPr>
  </w:style>
  <w:style w:type="character" w:customStyle="1" w:styleId="BodyTextChar1">
    <w:name w:val="Body Text Char1"/>
    <w:basedOn w:val="DefaultParagraphFont"/>
    <w:uiPriority w:val="99"/>
    <w:semiHidden/>
    <w:rsid w:val="00F83A2F"/>
  </w:style>
  <w:style w:type="paragraph" w:customStyle="1" w:styleId="TableParagraph">
    <w:name w:val="Table Paragraph"/>
    <w:basedOn w:val="Normal"/>
    <w:uiPriority w:val="1"/>
    <w:qFormat/>
    <w:rsid w:val="00F83A2F"/>
    <w:pPr>
      <w:widowControl w:val="0"/>
      <w:autoSpaceDE w:val="0"/>
      <w:autoSpaceDN w:val="0"/>
      <w:spacing w:after="0" w:line="240" w:lineRule="auto"/>
      <w:ind w:left="107"/>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564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illingdon.gov.uk/targeted-programmes" TargetMode="External"/><Relationship Id="rId18" Type="http://schemas.openxmlformats.org/officeDocument/2006/relationships/hyperlink" Target="https://www.cnwl.nhs.uk/camhs/our-services/specialist-camhs/hillingdon-camhs" TargetMode="External"/><Relationship Id="rId26" Type="http://schemas.openxmlformats.org/officeDocument/2006/relationships/hyperlink" Target="mailto:maps@hillingdon.gov.uk" TargetMode="External"/><Relationship Id="rId39" Type="http://schemas.openxmlformats.org/officeDocument/2006/relationships/hyperlink" Target="https://giveusashout.org/" TargetMode="External"/><Relationship Id="rId21" Type="http://schemas.openxmlformats.org/officeDocument/2006/relationships/hyperlink" Target="mailto:Hillingdon.Cove@hestia.org" TargetMode="External"/><Relationship Id="rId34" Type="http://schemas.openxmlformats.org/officeDocument/2006/relationships/hyperlink" Target="https://www.papyrus-uk.org/" TargetMode="External"/><Relationship Id="rId42" Type="http://schemas.openxmlformats.org/officeDocument/2006/relationships/hyperlink" Target="https://giveusashout.org/" TargetMode="External"/><Relationship Id="rId47" Type="http://schemas.openxmlformats.org/officeDocument/2006/relationships/hyperlink" Target="https://www.nhs.uk/every-mind-matters/" TargetMode="External"/><Relationship Id="rId50" Type="http://schemas.openxmlformats.org/officeDocument/2006/relationships/hyperlink" Target="https://www.themix.org.uk/" TargetMode="External"/><Relationship Id="rId55" Type="http://schemas.openxmlformats.org/officeDocument/2006/relationships/hyperlink" Target="https://crisistools.org.uk/" TargetMode="External"/><Relationship Id="rId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hyperlink" Target="https://www.cnwl.nhs.uk/camhs/our-services/specialist-camhs/hillingdon-camhs" TargetMode="External"/><Relationship Id="rId29" Type="http://schemas.openxmlformats.org/officeDocument/2006/relationships/hyperlink" Target="https://www.barnardos.org.uk/what-we-do/services/tiger-light-nwl" TargetMode="External"/><Relationship Id="rId11" Type="http://schemas.openxmlformats.org/officeDocument/2006/relationships/hyperlink" Target="https://careandsupport.hillingdon.gov.uk/Services/2161/CAAS-Centre-for-ADHD" TargetMode="External"/><Relationship Id="rId24" Type="http://schemas.openxmlformats.org/officeDocument/2006/relationships/hyperlink" Target="https://www.nwlondonics.nhs.uk/news/news/hillingdon-cove-cafe-new-community-mental-health-service" TargetMode="External"/><Relationship Id="rId32" Type="http://schemas.openxmlformats.org/officeDocument/2006/relationships/hyperlink" Target="https://www.kooth.com/" TargetMode="External"/><Relationship Id="rId37" Type="http://schemas.openxmlformats.org/officeDocument/2006/relationships/hyperlink" Target="https://www.samaritans.org/" TargetMode="External"/><Relationship Id="rId40" Type="http://schemas.openxmlformats.org/officeDocument/2006/relationships/hyperlink" Target="https://giveusashout.org/" TargetMode="External"/><Relationship Id="rId45" Type="http://schemas.openxmlformats.org/officeDocument/2006/relationships/hyperlink" Target="https://www.youngminds.org.uk/" TargetMode="External"/><Relationship Id="rId53" Type="http://schemas.openxmlformats.org/officeDocument/2006/relationships/hyperlink" Target="https://hubofhope.co.uk/" TargetMode="External"/><Relationship Id="rId58" Type="http://schemas.openxmlformats.org/officeDocument/2006/relationships/hyperlink" Target="http://bodyandsoulcharity.org/about/" TargetMode="External"/><Relationship Id="rId5" Type="http://schemas.openxmlformats.org/officeDocument/2006/relationships/image" Target="media/image2.png"/><Relationship Id="rId19" Type="http://schemas.openxmlformats.org/officeDocument/2006/relationships/hyperlink" Target="https://talkingtherapies.cnwl.nhs.uk/hillingdon" TargetMode="External"/><Relationship Id="rId4" Type="http://schemas.openxmlformats.org/officeDocument/2006/relationships/image" Target="media/image1.png"/><Relationship Id="rId9" Type="http://schemas.openxmlformats.org/officeDocument/2006/relationships/hyperlink" Target="https://careandsupport.hillingdon.gov.uk/Services/2161/CAAS-Centre-for-ADHD" TargetMode="External"/><Relationship Id="rId14" Type="http://schemas.openxmlformats.org/officeDocument/2006/relationships/hyperlink" Target="https://www.hillingdon.gov.uk/targeted-programmes" TargetMode="External"/><Relationship Id="rId22" Type="http://schemas.openxmlformats.org/officeDocument/2006/relationships/hyperlink" Target="https://www.nwlondonics.nhs.uk/news/news/hillingdon-cove-cafe-new-community-mental-health-service" TargetMode="External"/><Relationship Id="rId27" Type="http://schemas.openxmlformats.org/officeDocument/2006/relationships/hyperlink" Target="https://www.barnardos.org.uk/what-we-do/services/tiger-light-nwl" TargetMode="External"/><Relationship Id="rId30" Type="http://schemas.openxmlformats.org/officeDocument/2006/relationships/hyperlink" Target="https://www.themix.org.uk/get-support" TargetMode="External"/><Relationship Id="rId35" Type="http://schemas.openxmlformats.org/officeDocument/2006/relationships/hyperlink" Target="https://www.papyrus-uk.org/" TargetMode="External"/><Relationship Id="rId43" Type="http://schemas.openxmlformats.org/officeDocument/2006/relationships/hyperlink" Target="https://www.childline.org.uk/" TargetMode="External"/><Relationship Id="rId48" Type="http://schemas.openxmlformats.org/officeDocument/2006/relationships/hyperlink" Target="https://www.nhs.uk/every-mind-matters/" TargetMode="External"/><Relationship Id="rId56" Type="http://schemas.openxmlformats.org/officeDocument/2006/relationships/hyperlink" Target="http://www.healios.org.uk/" TargetMode="External"/><Relationship Id="rId8" Type="http://schemas.openxmlformats.org/officeDocument/2006/relationships/hyperlink" Target="https://www.mindinhillingdon.org.uk/" TargetMode="External"/><Relationship Id="rId51" Type="http://schemas.openxmlformats.org/officeDocument/2006/relationships/hyperlink" Target="https://www.mindedforfamilies.org.uk/" TargetMode="External"/><Relationship Id="rId3" Type="http://schemas.openxmlformats.org/officeDocument/2006/relationships/webSettings" Target="webSettings.xml"/><Relationship Id="rId12" Type="http://schemas.openxmlformats.org/officeDocument/2006/relationships/hyperlink" Target="https://www.hacs.org.uk/" TargetMode="External"/><Relationship Id="rId17" Type="http://schemas.openxmlformats.org/officeDocument/2006/relationships/hyperlink" Target="https://www.cnwl.nhs.uk/camhs/our-services/specialist-camhs/hillingdon-camhs" TargetMode="External"/><Relationship Id="rId25" Type="http://schemas.openxmlformats.org/officeDocument/2006/relationships/hyperlink" Target="https://www.nwlondonics.nhs.uk/news/news/hillingdon-cove-cafe-new-community-mental-health-service" TargetMode="External"/><Relationship Id="rId33" Type="http://schemas.openxmlformats.org/officeDocument/2006/relationships/hyperlink" Target="https://www.papyrus-uk.org/" TargetMode="External"/><Relationship Id="rId38" Type="http://schemas.openxmlformats.org/officeDocument/2006/relationships/hyperlink" Target="https://giveusashout.org/" TargetMode="External"/><Relationship Id="rId46" Type="http://schemas.openxmlformats.org/officeDocument/2006/relationships/hyperlink" Target="https://www.youngminds.org.uk/" TargetMode="External"/><Relationship Id="rId59" Type="http://schemas.openxmlformats.org/officeDocument/2006/relationships/fontTable" Target="fontTable.xml"/><Relationship Id="rId20" Type="http://schemas.openxmlformats.org/officeDocument/2006/relationships/hyperlink" Target="https://talkingtherapies.cnwl.nhs.uk/hillingdon" TargetMode="External"/><Relationship Id="rId41" Type="http://schemas.openxmlformats.org/officeDocument/2006/relationships/hyperlink" Target="https://giveusashout.org/" TargetMode="External"/><Relationship Id="rId54" Type="http://schemas.openxmlformats.org/officeDocument/2006/relationships/hyperlink" Target="https://hubofhope.co.uk/" TargetMode="External"/><Relationship Id="rId1" Type="http://schemas.openxmlformats.org/officeDocument/2006/relationships/styles" Target="styles.xml"/><Relationship Id="rId6" Type="http://schemas.openxmlformats.org/officeDocument/2006/relationships/image" Target="media/image3.jpeg"/><Relationship Id="rId15" Type="http://schemas.openxmlformats.org/officeDocument/2006/relationships/hyperlink" Target="https://www.hillingdon.gov.uk/targeted-programmes" TargetMode="External"/><Relationship Id="rId23" Type="http://schemas.openxmlformats.org/officeDocument/2006/relationships/hyperlink" Target="https://www.nwlondonics.nhs.uk/news/news/hillingdon-cove-cafe-new-community-mental-health-service" TargetMode="External"/><Relationship Id="rId28" Type="http://schemas.openxmlformats.org/officeDocument/2006/relationships/hyperlink" Target="https://www.barnardos.org.uk/what-we-do/services/tiger-light-nwl" TargetMode="External"/><Relationship Id="rId36" Type="http://schemas.openxmlformats.org/officeDocument/2006/relationships/hyperlink" Target="https://www.papyrus-uk.org/" TargetMode="External"/><Relationship Id="rId49" Type="http://schemas.openxmlformats.org/officeDocument/2006/relationships/hyperlink" Target="https://www.themix.org.uk/" TargetMode="External"/><Relationship Id="rId57" Type="http://schemas.openxmlformats.org/officeDocument/2006/relationships/hyperlink" Target="http://bodyandsoulcharity.org/about/" TargetMode="External"/><Relationship Id="rId10" Type="http://schemas.openxmlformats.org/officeDocument/2006/relationships/hyperlink" Target="https://careandsupport.hillingdon.gov.uk/Services/2161/CAAS-Centre-for-ADHD" TargetMode="External"/><Relationship Id="rId31" Type="http://schemas.openxmlformats.org/officeDocument/2006/relationships/hyperlink" Target="https://www.themix.org.uk/get-support" TargetMode="External"/><Relationship Id="rId44" Type="http://schemas.openxmlformats.org/officeDocument/2006/relationships/hyperlink" Target="https://www.youngminds.org.uk/" TargetMode="External"/><Relationship Id="rId52" Type="http://schemas.openxmlformats.org/officeDocument/2006/relationships/hyperlink" Target="https://hubofhope.co.uk/"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6</Pages>
  <Words>1832</Words>
  <Characters>10446</Characters>
  <Application>Microsoft Office Word</Application>
  <DocSecurity>0</DocSecurity>
  <Lines>87</Lines>
  <Paragraphs>24</Paragraphs>
  <ScaleCrop>false</ScaleCrop>
  <Company/>
  <LinksUpToDate>false</LinksUpToDate>
  <CharactersWithSpaces>12254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Mason</dc:creator>
  <cp:keywords/>
  <dc:description/>
  <cp:lastModifiedBy>Rachel Mason</cp:lastModifiedBy>
  <cp:revision>6</cp:revision>
  <dcterms:created xsi:type="dcterms:W3CDTF">2025-10-21T10:50:00Z</dcterms:created>
  <dcterms:modified xsi:type="dcterms:W3CDTF">2025-10-21T13:35:00Z</dcterms:modified>
</cp:coreProperties>
</file>